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FA3F" w14:textId="3DCD4EB6" w:rsidR="00860D42" w:rsidRPr="00B44B2A" w:rsidRDefault="00860D42" w:rsidP="13FF2448">
      <w:pPr>
        <w:pBdr>
          <w:top w:val="nil"/>
          <w:left w:val="nil"/>
          <w:bottom w:val="nil"/>
          <w:right w:val="nil"/>
          <w:between w:val="nil"/>
        </w:pBdr>
        <w:spacing w:after="480" w:line="240" w:lineRule="auto"/>
        <w:jc w:val="right"/>
        <w:rPr>
          <w:rFonts w:ascii="Arial" w:hAnsi="Arial" w:cs="Arial"/>
          <w:sz w:val="18"/>
          <w:szCs w:val="18"/>
          <w:u w:val="single"/>
          <w:lang w:val="en-GB"/>
        </w:rPr>
      </w:pPr>
      <w:r w:rsidRPr="13FF2448">
        <w:rPr>
          <w:rFonts w:ascii="Arial" w:hAnsi="Arial" w:cs="Arial"/>
          <w:sz w:val="18"/>
          <w:szCs w:val="18"/>
          <w:u w:val="single"/>
          <w:lang w:val="en-GB"/>
        </w:rPr>
        <w:t xml:space="preserve">Annex </w:t>
      </w:r>
      <w:r w:rsidR="442048E8" w:rsidRPr="13FF2448">
        <w:rPr>
          <w:rFonts w:ascii="Arial" w:hAnsi="Arial" w:cs="Arial"/>
          <w:sz w:val="18"/>
          <w:szCs w:val="18"/>
          <w:u w:val="single"/>
          <w:lang w:val="en-GB"/>
        </w:rPr>
        <w:t>4</w:t>
      </w:r>
    </w:p>
    <w:p w14:paraId="220D6D71" w14:textId="77777777" w:rsidR="00C47AD5" w:rsidRPr="008F6EEE" w:rsidRDefault="00C47AD5" w:rsidP="2467BA12">
      <w:pPr>
        <w:spacing w:after="480" w:line="240" w:lineRule="auto"/>
        <w:jc w:val="center"/>
        <w:rPr>
          <w:rFonts w:ascii="Söhne Halbfett" w:hAnsi="Söhne Halbfett" w:cs="Arial"/>
          <w:b/>
          <w:bCs/>
          <w:noProof/>
          <w:spacing w:val="57"/>
          <w:sz w:val="28"/>
          <w:szCs w:val="28"/>
          <w:lang w:val="en-GB"/>
        </w:rPr>
      </w:pPr>
      <w:r w:rsidRPr="008F6EEE">
        <w:rPr>
          <w:rFonts w:ascii="Söhne Halbfett" w:hAnsi="Söhne Halbfett" w:cs="Arial"/>
          <w:b/>
          <w:bCs/>
          <w:noProof/>
          <w:spacing w:val="57"/>
          <w:sz w:val="28"/>
          <w:szCs w:val="28"/>
          <w:lang w:val="en-GB"/>
        </w:rPr>
        <w:t>GLOSSARY</w:t>
      </w:r>
    </w:p>
    <w:p w14:paraId="29130CDE" w14:textId="2F1FA3B9" w:rsidR="00BC7BB7" w:rsidRPr="004302A3" w:rsidRDefault="00BC7BB7" w:rsidP="59980380">
      <w:pPr>
        <w:pStyle w:val="CM1"/>
        <w:spacing w:after="240"/>
        <w:jc w:val="both"/>
        <w:rPr>
          <w:rFonts w:ascii="Söhne Halbfett" w:eastAsiaTheme="minorEastAsia" w:hAnsi="Söhne Halbfett" w:cs="Arial"/>
          <w:b/>
          <w:bCs/>
          <w:i/>
          <w:iCs/>
          <w:smallCaps/>
          <w:sz w:val="18"/>
          <w:szCs w:val="18"/>
          <w:u w:val="double"/>
          <w:lang w:eastAsia="en-US"/>
        </w:rPr>
      </w:pPr>
      <w:r w:rsidRPr="59980380">
        <w:rPr>
          <w:rFonts w:ascii="Söhne Halbfett" w:eastAsiaTheme="minorEastAsia" w:hAnsi="Söhne Halbfett" w:cs="Arial"/>
          <w:b/>
          <w:bCs/>
          <w:i/>
          <w:iCs/>
          <w:smallCaps/>
          <w:sz w:val="18"/>
          <w:szCs w:val="18"/>
          <w:u w:val="double"/>
          <w:lang w:eastAsia="en-US"/>
        </w:rPr>
        <w:t>a</w:t>
      </w:r>
      <w:r w:rsidR="00355EF1" w:rsidRPr="59980380">
        <w:rPr>
          <w:rFonts w:ascii="Söhne Halbfett" w:eastAsiaTheme="minorEastAsia" w:hAnsi="Söhne Halbfett" w:cs="Arial"/>
          <w:b/>
          <w:bCs/>
          <w:i/>
          <w:iCs/>
          <w:smallCaps/>
          <w:sz w:val="18"/>
          <w:szCs w:val="18"/>
          <w:u w:val="double"/>
          <w:lang w:eastAsia="en-US"/>
        </w:rPr>
        <w:t>nimal product</w:t>
      </w:r>
      <w:r w:rsidR="57FBCE78" w:rsidRPr="59980380">
        <w:rPr>
          <w:rFonts w:ascii="Söhne Halbfett" w:eastAsiaTheme="minorEastAsia" w:hAnsi="Söhne Halbfett" w:cs="Arial"/>
          <w:b/>
          <w:bCs/>
          <w:i/>
          <w:iCs/>
          <w:smallCaps/>
          <w:sz w:val="18"/>
          <w:szCs w:val="18"/>
          <w:u w:val="double"/>
          <w:lang w:eastAsia="en-US"/>
        </w:rPr>
        <w:t>s</w:t>
      </w:r>
    </w:p>
    <w:p w14:paraId="5AE1577F" w14:textId="5DECE6D7" w:rsidR="00BC7BB7" w:rsidRPr="00610AD5" w:rsidRDefault="00355EF1" w:rsidP="009E41FF">
      <w:pPr>
        <w:spacing w:after="240" w:line="240" w:lineRule="auto"/>
        <w:ind w:left="540"/>
        <w:jc w:val="both"/>
        <w:rPr>
          <w:rFonts w:ascii="Söhne" w:hAnsi="Söhne" w:cs="Arial"/>
          <w:sz w:val="18"/>
          <w:szCs w:val="18"/>
          <w:lang w:val="en-GB"/>
        </w:rPr>
      </w:pPr>
      <w:r w:rsidRPr="59980380">
        <w:rPr>
          <w:rFonts w:ascii="Söhne" w:hAnsi="Söhne" w:cs="Arial"/>
          <w:sz w:val="18"/>
          <w:szCs w:val="18"/>
          <w:u w:val="double"/>
          <w:lang w:val="en-GB"/>
        </w:rPr>
        <w:t>means any part</w:t>
      </w:r>
      <w:r w:rsidR="1D8CB1CA" w:rsidRPr="59980380">
        <w:rPr>
          <w:rFonts w:ascii="Söhne" w:hAnsi="Söhne" w:cs="Arial"/>
          <w:sz w:val="18"/>
          <w:szCs w:val="18"/>
          <w:u w:val="double"/>
          <w:lang w:val="en-GB"/>
        </w:rPr>
        <w:t>s</w:t>
      </w:r>
      <w:r w:rsidRPr="59980380">
        <w:rPr>
          <w:rFonts w:ascii="Söhne" w:hAnsi="Söhne" w:cs="Arial"/>
          <w:sz w:val="18"/>
          <w:szCs w:val="18"/>
          <w:u w:val="double"/>
          <w:lang w:val="en-GB"/>
        </w:rPr>
        <w:t xml:space="preserve"> of an </w:t>
      </w:r>
      <w:r w:rsidRPr="59980380">
        <w:rPr>
          <w:rFonts w:ascii="Söhne" w:hAnsi="Söhne" w:cs="Arial"/>
          <w:i/>
          <w:iCs/>
          <w:sz w:val="18"/>
          <w:szCs w:val="18"/>
          <w:u w:val="double"/>
          <w:lang w:val="en-GB"/>
        </w:rPr>
        <w:t>animal</w:t>
      </w:r>
      <w:r w:rsidRPr="59980380">
        <w:rPr>
          <w:rFonts w:ascii="Söhne" w:hAnsi="Söhne" w:cs="Arial"/>
          <w:sz w:val="18"/>
          <w:szCs w:val="18"/>
          <w:u w:val="double"/>
          <w:lang w:val="en-GB"/>
        </w:rPr>
        <w:t xml:space="preserve">, and raw or manufactured products containing any material derived from </w:t>
      </w:r>
      <w:r w:rsidRPr="59980380">
        <w:rPr>
          <w:rFonts w:ascii="Söhne" w:hAnsi="Söhne" w:cs="Arial"/>
          <w:i/>
          <w:iCs/>
          <w:sz w:val="18"/>
          <w:szCs w:val="18"/>
          <w:u w:val="double"/>
          <w:lang w:val="en-GB"/>
        </w:rPr>
        <w:t>animals</w:t>
      </w:r>
      <w:r w:rsidRPr="59980380">
        <w:rPr>
          <w:rFonts w:ascii="Söhne" w:hAnsi="Söhne" w:cs="Arial"/>
          <w:sz w:val="18"/>
          <w:szCs w:val="18"/>
          <w:u w:val="double"/>
          <w:lang w:val="en-GB"/>
        </w:rPr>
        <w:t xml:space="preserve">, excluding </w:t>
      </w:r>
      <w:r w:rsidRPr="59980380">
        <w:rPr>
          <w:rFonts w:ascii="Söhne" w:hAnsi="Söhne" w:cs="Arial"/>
          <w:i/>
          <w:iCs/>
          <w:sz w:val="18"/>
          <w:szCs w:val="18"/>
          <w:u w:val="double"/>
          <w:lang w:val="en-GB"/>
        </w:rPr>
        <w:t>germinal products</w:t>
      </w:r>
      <w:r w:rsidRPr="59980380">
        <w:rPr>
          <w:rFonts w:ascii="Söhne" w:hAnsi="Söhne" w:cs="Arial"/>
          <w:sz w:val="18"/>
          <w:szCs w:val="18"/>
          <w:u w:val="double"/>
          <w:lang w:val="en-GB"/>
        </w:rPr>
        <w:t xml:space="preserve">, </w:t>
      </w:r>
      <w:r w:rsidRPr="59980380">
        <w:rPr>
          <w:rFonts w:ascii="Söhne" w:hAnsi="Söhne" w:cs="Arial"/>
          <w:i/>
          <w:iCs/>
          <w:sz w:val="18"/>
          <w:szCs w:val="18"/>
          <w:u w:val="double"/>
          <w:lang w:val="en-GB"/>
        </w:rPr>
        <w:t xml:space="preserve">biological </w:t>
      </w:r>
      <w:proofErr w:type="gramStart"/>
      <w:r w:rsidRPr="59980380">
        <w:rPr>
          <w:rFonts w:ascii="Söhne" w:hAnsi="Söhne" w:cs="Arial"/>
          <w:i/>
          <w:iCs/>
          <w:sz w:val="18"/>
          <w:szCs w:val="18"/>
          <w:u w:val="double"/>
          <w:lang w:val="en-GB"/>
        </w:rPr>
        <w:t>products</w:t>
      </w:r>
      <w:proofErr w:type="gramEnd"/>
      <w:r w:rsidRPr="59980380">
        <w:rPr>
          <w:rFonts w:ascii="Söhne" w:hAnsi="Söhne" w:cs="Arial"/>
          <w:sz w:val="18"/>
          <w:szCs w:val="18"/>
          <w:u w:val="double"/>
          <w:lang w:val="en-GB"/>
        </w:rPr>
        <w:t xml:space="preserve"> and </w:t>
      </w:r>
      <w:r w:rsidRPr="59980380">
        <w:rPr>
          <w:rFonts w:ascii="Söhne" w:hAnsi="Söhne" w:cs="Arial"/>
          <w:i/>
          <w:iCs/>
          <w:sz w:val="18"/>
          <w:szCs w:val="18"/>
          <w:u w:val="double"/>
          <w:lang w:val="en-GB"/>
        </w:rPr>
        <w:t>pathological material</w:t>
      </w:r>
      <w:r w:rsidRPr="59980380">
        <w:rPr>
          <w:rFonts w:ascii="Söhne" w:hAnsi="Söhne" w:cs="Arial"/>
          <w:sz w:val="18"/>
          <w:szCs w:val="18"/>
          <w:u w:val="double"/>
          <w:lang w:val="en-GB"/>
        </w:rPr>
        <w:t>.</w:t>
      </w:r>
    </w:p>
    <w:p w14:paraId="33B2C3AD" w14:textId="176A6D1A" w:rsidR="00890FD2" w:rsidRPr="002A63D4" w:rsidRDefault="00890FD2" w:rsidP="59980380">
      <w:pPr>
        <w:pStyle w:val="CM1"/>
        <w:spacing w:after="240"/>
        <w:jc w:val="both"/>
        <w:rPr>
          <w:rFonts w:ascii="Söhne Halbfett" w:eastAsiaTheme="minorEastAsia" w:hAnsi="Söhne Halbfett" w:cs="Arial"/>
          <w:b/>
          <w:bCs/>
          <w:i/>
          <w:iCs/>
          <w:smallCaps/>
          <w:sz w:val="18"/>
          <w:szCs w:val="18"/>
          <w:u w:val="double"/>
          <w:lang w:eastAsia="en-US"/>
        </w:rPr>
      </w:pPr>
      <w:r w:rsidRPr="59980380">
        <w:rPr>
          <w:rFonts w:ascii="Söhne Halbfett" w:eastAsiaTheme="minorEastAsia" w:hAnsi="Söhne Halbfett" w:cs="Arial"/>
          <w:b/>
          <w:bCs/>
          <w:i/>
          <w:iCs/>
          <w:smallCaps/>
          <w:sz w:val="18"/>
          <w:szCs w:val="18"/>
          <w:u w:val="double"/>
          <w:lang w:eastAsia="en-US"/>
        </w:rPr>
        <w:t>biological product</w:t>
      </w:r>
      <w:r w:rsidR="5408C561" w:rsidRPr="59980380">
        <w:rPr>
          <w:rFonts w:ascii="Söhne Halbfett" w:eastAsiaTheme="minorEastAsia" w:hAnsi="Söhne Halbfett" w:cs="Arial"/>
          <w:b/>
          <w:bCs/>
          <w:i/>
          <w:iCs/>
          <w:smallCaps/>
          <w:sz w:val="18"/>
          <w:szCs w:val="18"/>
          <w:u w:val="double"/>
          <w:lang w:eastAsia="en-US"/>
        </w:rPr>
        <w:t>s</w:t>
      </w:r>
    </w:p>
    <w:p w14:paraId="633D2FAF" w14:textId="28662D11" w:rsidR="00890FD2" w:rsidRDefault="00890FD2" w:rsidP="59980380">
      <w:pPr>
        <w:pStyle w:val="dictionnaire-intitule-terme"/>
        <w:spacing w:before="0" w:beforeAutospacing="0" w:after="240" w:afterAutospacing="0"/>
        <w:ind w:left="540"/>
        <w:jc w:val="both"/>
        <w:rPr>
          <w:rFonts w:ascii="Söhne" w:hAnsi="Söhne" w:cs="Arial"/>
          <w:b/>
          <w:bCs/>
          <w:i/>
          <w:iCs/>
          <w:smallCaps/>
          <w:sz w:val="18"/>
          <w:szCs w:val="18"/>
        </w:rPr>
      </w:pPr>
      <w:r w:rsidRPr="59980380">
        <w:rPr>
          <w:rFonts w:ascii="Söhne" w:hAnsi="Söhne" w:cs="Arial"/>
          <w:sz w:val="18"/>
          <w:szCs w:val="18"/>
          <w:u w:val="double"/>
          <w:lang w:val="en-GB"/>
        </w:rPr>
        <w:t>means products of animal or microorganism origin</w:t>
      </w:r>
      <w:r w:rsidR="2B3FA874" w:rsidRPr="59980380">
        <w:rPr>
          <w:rFonts w:ascii="Söhne" w:hAnsi="Söhne" w:cs="Arial"/>
          <w:sz w:val="18"/>
          <w:szCs w:val="18"/>
          <w:u w:val="double"/>
          <w:lang w:val="en-GB"/>
        </w:rPr>
        <w:t>,</w:t>
      </w:r>
      <w:r w:rsidRPr="59980380">
        <w:rPr>
          <w:rFonts w:ascii="Söhne" w:hAnsi="Söhne" w:cs="Arial"/>
          <w:sz w:val="18"/>
          <w:szCs w:val="18"/>
          <w:u w:val="double"/>
          <w:lang w:val="en-GB"/>
        </w:rPr>
        <w:t xml:space="preserve"> used as reagents in the diagnosis</w:t>
      </w:r>
      <w:r w:rsidR="0A921B0D" w:rsidRPr="59980380">
        <w:rPr>
          <w:rFonts w:ascii="Söhne" w:hAnsi="Söhne" w:cs="Arial"/>
          <w:sz w:val="18"/>
          <w:szCs w:val="18"/>
          <w:u w:val="double"/>
          <w:lang w:val="en-GB"/>
        </w:rPr>
        <w:t xml:space="preserve"> of diseases</w:t>
      </w:r>
      <w:r w:rsidRPr="59980380">
        <w:rPr>
          <w:rFonts w:ascii="Söhne" w:hAnsi="Söhne" w:cs="Arial"/>
          <w:sz w:val="18"/>
          <w:szCs w:val="18"/>
          <w:u w:val="double"/>
          <w:lang w:val="en-GB"/>
        </w:rPr>
        <w:t xml:space="preserve">, </w:t>
      </w:r>
      <w:r w:rsidR="762D884B" w:rsidRPr="59980380">
        <w:rPr>
          <w:rFonts w:ascii="Söhne" w:hAnsi="Söhne" w:cs="Arial"/>
          <w:sz w:val="18"/>
          <w:szCs w:val="18"/>
          <w:u w:val="double"/>
          <w:lang w:val="en-GB"/>
        </w:rPr>
        <w:t xml:space="preserve">for </w:t>
      </w:r>
      <w:r w:rsidRPr="59980380">
        <w:rPr>
          <w:rFonts w:ascii="Söhne" w:hAnsi="Söhne" w:cs="Arial"/>
          <w:sz w:val="18"/>
          <w:szCs w:val="18"/>
          <w:u w:val="double"/>
          <w:lang w:val="en-GB"/>
        </w:rPr>
        <w:t>treatment, control and prevention of diseases</w:t>
      </w:r>
      <w:r w:rsidR="730159A6" w:rsidRPr="59980380">
        <w:rPr>
          <w:rFonts w:ascii="Söhne" w:hAnsi="Söhne" w:cs="Arial"/>
          <w:sz w:val="18"/>
          <w:szCs w:val="18"/>
          <w:u w:val="double"/>
          <w:lang w:val="en-GB"/>
        </w:rPr>
        <w:t>,</w:t>
      </w:r>
      <w:r w:rsidR="00C118C3">
        <w:rPr>
          <w:rFonts w:ascii="Söhne" w:hAnsi="Söhne" w:cs="Arial"/>
          <w:sz w:val="18"/>
          <w:szCs w:val="18"/>
          <w:u w:val="double"/>
          <w:lang w:val="en-GB"/>
        </w:rPr>
        <w:t xml:space="preserve"> </w:t>
      </w:r>
      <w:r w:rsidRPr="59980380">
        <w:rPr>
          <w:rFonts w:ascii="Söhne" w:hAnsi="Söhne" w:cs="Arial"/>
          <w:sz w:val="18"/>
          <w:szCs w:val="18"/>
          <w:u w:val="double"/>
          <w:lang w:val="en-GB"/>
        </w:rPr>
        <w:t xml:space="preserve">and in the collection and processing of </w:t>
      </w:r>
      <w:r w:rsidRPr="59980380">
        <w:rPr>
          <w:rFonts w:ascii="Söhne" w:hAnsi="Söhne" w:cs="Arial"/>
          <w:i/>
          <w:iCs/>
          <w:sz w:val="18"/>
          <w:szCs w:val="18"/>
          <w:u w:val="double"/>
          <w:lang w:val="en-GB"/>
        </w:rPr>
        <w:t>germinal products</w:t>
      </w:r>
      <w:r w:rsidRPr="59980380">
        <w:rPr>
          <w:rFonts w:ascii="Söhne" w:hAnsi="Söhne" w:cs="Arial"/>
          <w:sz w:val="18"/>
          <w:szCs w:val="18"/>
          <w:u w:val="double"/>
          <w:lang w:val="en-GB"/>
        </w:rPr>
        <w:t>.</w:t>
      </w:r>
    </w:p>
    <w:p w14:paraId="5CCE6C8D" w14:textId="3D5B2BCF" w:rsidR="00233DF7" w:rsidRPr="002A63D4" w:rsidRDefault="00355EF1" w:rsidP="522431C8">
      <w:pPr>
        <w:pStyle w:val="CM1"/>
        <w:spacing w:after="240"/>
        <w:jc w:val="both"/>
        <w:rPr>
          <w:rFonts w:ascii="Söhne Halbfett" w:eastAsiaTheme="minorEastAsia" w:hAnsi="Söhne Halbfett" w:cs="Arial"/>
          <w:b/>
          <w:bCs/>
          <w:i/>
          <w:iCs/>
          <w:smallCaps/>
          <w:sz w:val="18"/>
          <w:szCs w:val="18"/>
          <w:lang w:eastAsia="en-US"/>
        </w:rPr>
      </w:pPr>
      <w:r w:rsidRPr="522431C8">
        <w:rPr>
          <w:rFonts w:ascii="Söhne Halbfett" w:eastAsiaTheme="minorEastAsia" w:hAnsi="Söhne Halbfett" w:cs="Arial"/>
          <w:b/>
          <w:bCs/>
          <w:i/>
          <w:iCs/>
          <w:smallCaps/>
          <w:sz w:val="18"/>
          <w:szCs w:val="18"/>
          <w:lang w:eastAsia="en-US"/>
        </w:rPr>
        <w:t>commodity</w:t>
      </w:r>
    </w:p>
    <w:p w14:paraId="1A6BB445" w14:textId="0E93E1D8" w:rsidR="003C31A5" w:rsidRDefault="00355EF1" w:rsidP="00A35204">
      <w:pPr>
        <w:spacing w:after="240" w:line="240" w:lineRule="auto"/>
        <w:ind w:left="540"/>
        <w:jc w:val="both"/>
        <w:rPr>
          <w:rFonts w:ascii="Söhne" w:hAnsi="Söhne" w:cs="Arial"/>
          <w:sz w:val="18"/>
          <w:szCs w:val="18"/>
          <w:lang w:val="en-GB"/>
        </w:rPr>
      </w:pPr>
      <w:r w:rsidRPr="00610AD5">
        <w:rPr>
          <w:rFonts w:ascii="Söhne" w:hAnsi="Söhne" w:cs="Arial"/>
          <w:sz w:val="18"/>
          <w:szCs w:val="18"/>
          <w:lang w:val="en-GB"/>
        </w:rPr>
        <w:t xml:space="preserve">means live </w:t>
      </w:r>
      <w:r w:rsidRPr="00610AD5">
        <w:rPr>
          <w:rFonts w:ascii="Söhne" w:hAnsi="Söhne" w:cs="Arial"/>
          <w:i/>
          <w:iCs/>
          <w:sz w:val="18"/>
          <w:szCs w:val="18"/>
          <w:lang w:val="en-GB"/>
        </w:rPr>
        <w:t>animals</w:t>
      </w:r>
      <w:r w:rsidRPr="00610AD5">
        <w:rPr>
          <w:rFonts w:ascii="Söhne" w:hAnsi="Söhne" w:cs="Arial"/>
          <w:sz w:val="18"/>
          <w:szCs w:val="18"/>
          <w:lang w:val="en-GB"/>
        </w:rPr>
        <w:t xml:space="preserve">, </w:t>
      </w:r>
      <w:r w:rsidRPr="00316C77">
        <w:rPr>
          <w:rFonts w:ascii="Söhne" w:hAnsi="Söhne" w:cs="Arial"/>
          <w:i/>
          <w:iCs/>
          <w:sz w:val="18"/>
          <w:szCs w:val="18"/>
          <w:u w:val="double"/>
          <w:lang w:val="en-GB"/>
        </w:rPr>
        <w:t xml:space="preserve">animal </w:t>
      </w:r>
      <w:r w:rsidRPr="00316C77">
        <w:rPr>
          <w:rFonts w:ascii="Söhne" w:hAnsi="Söhne" w:cs="Arial"/>
          <w:i/>
          <w:iCs/>
          <w:sz w:val="18"/>
          <w:szCs w:val="18"/>
          <w:lang w:val="en-GB"/>
        </w:rPr>
        <w:t>products</w:t>
      </w:r>
      <w:r w:rsidRPr="00610AD5">
        <w:rPr>
          <w:rFonts w:ascii="Söhne" w:hAnsi="Söhne" w:cs="Arial"/>
          <w:strike/>
          <w:sz w:val="18"/>
          <w:szCs w:val="18"/>
          <w:lang w:val="en-GB"/>
        </w:rPr>
        <w:t xml:space="preserve"> of animal origin</w:t>
      </w:r>
      <w:r w:rsidRPr="00610AD5">
        <w:rPr>
          <w:rFonts w:ascii="Söhne" w:hAnsi="Söhne" w:cs="Arial"/>
          <w:sz w:val="18"/>
          <w:szCs w:val="18"/>
          <w:lang w:val="en-GB"/>
        </w:rPr>
        <w:t>,</w:t>
      </w:r>
      <w:r w:rsidRPr="00610AD5">
        <w:rPr>
          <w:rFonts w:ascii="Söhne" w:hAnsi="Söhne" w:cs="Arial"/>
          <w:strike/>
          <w:sz w:val="18"/>
          <w:szCs w:val="18"/>
          <w:lang w:val="en-GB"/>
        </w:rPr>
        <w:t xml:space="preserve"> animal genetic material</w:t>
      </w:r>
      <w:r w:rsidRPr="00610AD5">
        <w:rPr>
          <w:rFonts w:ascii="Söhne" w:hAnsi="Söhne" w:cs="Arial"/>
          <w:sz w:val="18"/>
          <w:szCs w:val="18"/>
          <w:u w:val="double"/>
          <w:lang w:val="en-GB"/>
        </w:rPr>
        <w:t xml:space="preserve"> </w:t>
      </w:r>
      <w:r w:rsidRPr="00316C77">
        <w:rPr>
          <w:rFonts w:ascii="Söhne" w:hAnsi="Söhne" w:cs="Arial"/>
          <w:i/>
          <w:iCs/>
          <w:sz w:val="18"/>
          <w:szCs w:val="18"/>
          <w:u w:val="double"/>
          <w:lang w:val="en-GB"/>
        </w:rPr>
        <w:t>germinal products</w:t>
      </w:r>
      <w:r w:rsidRPr="00610AD5">
        <w:rPr>
          <w:rFonts w:ascii="Söhne" w:hAnsi="Söhne" w:cs="Arial"/>
          <w:sz w:val="18"/>
          <w:szCs w:val="18"/>
          <w:lang w:val="en-GB"/>
        </w:rPr>
        <w:t xml:space="preserve">, </w:t>
      </w:r>
      <w:r w:rsidRPr="00316C77">
        <w:rPr>
          <w:rFonts w:ascii="Söhne" w:hAnsi="Söhne" w:cs="Arial"/>
          <w:i/>
          <w:iCs/>
          <w:sz w:val="18"/>
          <w:szCs w:val="18"/>
          <w:lang w:val="en-GB"/>
        </w:rPr>
        <w:t xml:space="preserve">biological </w:t>
      </w:r>
      <w:proofErr w:type="gramStart"/>
      <w:r w:rsidRPr="00316C77">
        <w:rPr>
          <w:rFonts w:ascii="Söhne" w:hAnsi="Söhne" w:cs="Arial"/>
          <w:i/>
          <w:iCs/>
          <w:sz w:val="18"/>
          <w:szCs w:val="18"/>
          <w:lang w:val="en-GB"/>
        </w:rPr>
        <w:t>products</w:t>
      </w:r>
      <w:proofErr w:type="gramEnd"/>
      <w:r w:rsidRPr="00610AD5">
        <w:rPr>
          <w:rFonts w:ascii="Söhne" w:hAnsi="Söhne" w:cs="Arial"/>
          <w:sz w:val="18"/>
          <w:szCs w:val="18"/>
          <w:lang w:val="en-GB"/>
        </w:rPr>
        <w:t xml:space="preserve"> and</w:t>
      </w:r>
      <w:r w:rsidR="00C118C3">
        <w:rPr>
          <w:rFonts w:ascii="Söhne" w:hAnsi="Söhne" w:cs="Arial"/>
          <w:sz w:val="18"/>
          <w:szCs w:val="18"/>
          <w:lang w:val="en-GB"/>
        </w:rPr>
        <w:t xml:space="preserve"> </w:t>
      </w:r>
      <w:r w:rsidRPr="00610AD5">
        <w:rPr>
          <w:rFonts w:ascii="Söhne" w:hAnsi="Söhne" w:cs="Arial"/>
          <w:i/>
          <w:iCs/>
          <w:sz w:val="18"/>
          <w:szCs w:val="18"/>
          <w:lang w:val="en-GB"/>
        </w:rPr>
        <w:t>pathological material</w:t>
      </w:r>
      <w:r w:rsidRPr="00610AD5">
        <w:rPr>
          <w:rFonts w:ascii="Söhne" w:hAnsi="Söhne" w:cs="Arial"/>
          <w:sz w:val="18"/>
          <w:szCs w:val="18"/>
          <w:lang w:val="en-GB"/>
        </w:rPr>
        <w:t>.</w:t>
      </w:r>
    </w:p>
    <w:p w14:paraId="658660BB" w14:textId="77777777" w:rsidR="00884725" w:rsidRPr="0010634C" w:rsidRDefault="00884725" w:rsidP="00884725">
      <w:pPr>
        <w:pStyle w:val="CM1"/>
        <w:spacing w:after="240"/>
        <w:jc w:val="both"/>
        <w:rPr>
          <w:rFonts w:ascii="Söhne Halbfett" w:eastAsiaTheme="minorEastAsia" w:hAnsi="Söhne Halbfett" w:cs="Arial"/>
          <w:b/>
          <w:bCs/>
          <w:i/>
          <w:iCs/>
          <w:smallCaps/>
          <w:strike/>
          <w:sz w:val="18"/>
          <w:szCs w:val="18"/>
          <w:lang w:eastAsia="en-US"/>
        </w:rPr>
      </w:pPr>
      <w:r w:rsidRPr="0010634C">
        <w:rPr>
          <w:rFonts w:ascii="Söhne Halbfett" w:eastAsiaTheme="minorEastAsia" w:hAnsi="Söhne Halbfett" w:cs="Arial"/>
          <w:b/>
          <w:bCs/>
          <w:i/>
          <w:iCs/>
          <w:smallCaps/>
          <w:strike/>
          <w:sz w:val="18"/>
          <w:szCs w:val="18"/>
          <w:lang w:eastAsia="en-US"/>
        </w:rPr>
        <w:t>death</w:t>
      </w:r>
    </w:p>
    <w:p w14:paraId="53B11E3F" w14:textId="6F39CEFB" w:rsidR="008A3FDA" w:rsidRPr="00884725" w:rsidRDefault="00884725" w:rsidP="00A35204">
      <w:pPr>
        <w:spacing w:after="240" w:line="240" w:lineRule="auto"/>
        <w:ind w:left="540"/>
        <w:jc w:val="both"/>
        <w:rPr>
          <w:rFonts w:ascii="Söhne" w:hAnsi="Söhne" w:cs="Arial"/>
          <w:sz w:val="18"/>
          <w:szCs w:val="18"/>
          <w:lang w:val="en-GB"/>
        </w:rPr>
      </w:pPr>
      <w:r w:rsidRPr="00884725">
        <w:rPr>
          <w:rFonts w:ascii="Söhne" w:hAnsi="Söhne" w:cs="Arial"/>
          <w:strike/>
          <w:sz w:val="18"/>
          <w:szCs w:val="18"/>
          <w:lang w:val="en-GB"/>
        </w:rPr>
        <w:t xml:space="preserve">means the irreversible permanent loss of all vital functions brain activity demonstrable by the loss of brain stem reflexes. </w:t>
      </w:r>
      <w:r w:rsidRPr="00884725">
        <w:rPr>
          <w:rFonts w:ascii="Söhne" w:hAnsi="Söhne" w:cs="Arial"/>
          <w:strike/>
          <w:sz w:val="18"/>
          <w:szCs w:val="18"/>
          <w:u w:val="double"/>
          <w:lang w:val="en-GB"/>
        </w:rPr>
        <w:t>This may be confirmed through a combination of criteria such as dilated pupil and absence of corneal reflex, cardiac activity and breathing.</w:t>
      </w:r>
    </w:p>
    <w:p w14:paraId="7D1634A4" w14:textId="77777777" w:rsidR="00753C2D" w:rsidRPr="0010634C" w:rsidRDefault="00753C2D" w:rsidP="00753C2D">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euthanasia</w:t>
      </w:r>
    </w:p>
    <w:p w14:paraId="57EE68F2" w14:textId="431BD0E0" w:rsidR="00753C2D" w:rsidRPr="00F6017B" w:rsidRDefault="00753C2D" w:rsidP="13FF2448">
      <w:pPr>
        <w:pStyle w:val="CM1"/>
        <w:spacing w:after="240"/>
        <w:ind w:left="540"/>
        <w:jc w:val="both"/>
        <w:rPr>
          <w:rFonts w:ascii="Söhne" w:eastAsiaTheme="minorEastAsia" w:hAnsi="Söhne" w:cs="Arial"/>
          <w:sz w:val="18"/>
          <w:szCs w:val="18"/>
          <w:u w:val="double"/>
          <w:lang w:eastAsia="en-US"/>
        </w:rPr>
      </w:pPr>
      <w:r w:rsidRPr="522431C8">
        <w:rPr>
          <w:rFonts w:ascii="Söhne" w:eastAsiaTheme="minorEastAsia" w:hAnsi="Söhne" w:cs="Arial"/>
          <w:sz w:val="18"/>
          <w:szCs w:val="18"/>
          <w:u w:val="double"/>
          <w:lang w:eastAsia="en-US"/>
        </w:rPr>
        <w:t xml:space="preserve">means the killing of an animal </w:t>
      </w:r>
      <w:r w:rsidRPr="522431C8">
        <w:rPr>
          <w:rFonts w:ascii="Söhne" w:eastAsiaTheme="minorEastAsia" w:hAnsi="Söhne" w:cs="Arial"/>
          <w:strike/>
          <w:sz w:val="18"/>
          <w:szCs w:val="18"/>
          <w:u w:val="double"/>
          <w:lang w:eastAsia="en-US"/>
        </w:rPr>
        <w:t>act of inducing death</w:t>
      </w:r>
      <w:r w:rsidRPr="522431C8">
        <w:rPr>
          <w:rFonts w:ascii="Söhne" w:eastAsiaTheme="minorEastAsia" w:hAnsi="Söhne" w:cs="Arial"/>
          <w:sz w:val="18"/>
          <w:szCs w:val="18"/>
          <w:u w:val="double"/>
          <w:lang w:eastAsia="en-US"/>
        </w:rPr>
        <w:t xml:space="preserve"> </w:t>
      </w:r>
      <w:r w:rsidRPr="522431C8">
        <w:rPr>
          <w:rFonts w:ascii="Söhne" w:eastAsiaTheme="minorEastAsia" w:hAnsi="Söhne" w:cs="Arial"/>
          <w:sz w:val="18"/>
          <w:szCs w:val="18"/>
          <w:highlight w:val="yellow"/>
          <w:u w:val="double"/>
          <w:lang w:eastAsia="en-US"/>
        </w:rPr>
        <w:t>for welfare purposes</w:t>
      </w:r>
      <w:r w:rsidRPr="522431C8">
        <w:rPr>
          <w:rFonts w:ascii="Söhne" w:eastAsiaTheme="minorEastAsia" w:hAnsi="Söhne" w:cs="Arial"/>
          <w:sz w:val="18"/>
          <w:szCs w:val="18"/>
          <w:u w:val="double"/>
          <w:lang w:eastAsia="en-US"/>
        </w:rPr>
        <w:t xml:space="preserve"> using a method that causes a rapid and irreversible loss of consciousness with minimum pain and distress </w:t>
      </w:r>
      <w:r w:rsidRPr="522431C8">
        <w:rPr>
          <w:rFonts w:ascii="Söhne" w:eastAsiaTheme="minorEastAsia" w:hAnsi="Söhne" w:cs="Arial"/>
          <w:strike/>
          <w:sz w:val="18"/>
          <w:szCs w:val="18"/>
          <w:u w:val="double"/>
          <w:lang w:eastAsia="en-US"/>
        </w:rPr>
        <w:t>to animal</w:t>
      </w:r>
      <w:r w:rsidRPr="522431C8">
        <w:rPr>
          <w:rFonts w:ascii="Söhne" w:eastAsiaTheme="minorEastAsia" w:hAnsi="Söhne" w:cs="Arial"/>
          <w:sz w:val="18"/>
          <w:szCs w:val="18"/>
          <w:u w:val="double"/>
          <w:lang w:eastAsia="en-US"/>
        </w:rPr>
        <w:t>.</w:t>
      </w:r>
    </w:p>
    <w:p w14:paraId="38C7F922" w14:textId="772E0058" w:rsidR="00355EF1" w:rsidRPr="004302A3" w:rsidRDefault="00355EF1" w:rsidP="522431C8">
      <w:pPr>
        <w:pStyle w:val="CM1"/>
        <w:spacing w:after="240"/>
        <w:jc w:val="both"/>
        <w:rPr>
          <w:rFonts w:ascii="Söhne Halbfett" w:eastAsiaTheme="minorEastAsia" w:hAnsi="Söhne Halbfett" w:cs="Arial"/>
          <w:b/>
          <w:bCs/>
          <w:i/>
          <w:iCs/>
          <w:smallCaps/>
          <w:sz w:val="18"/>
          <w:szCs w:val="18"/>
          <w:u w:val="double"/>
          <w:lang w:eastAsia="en-US"/>
        </w:rPr>
      </w:pPr>
      <w:r w:rsidRPr="522431C8">
        <w:rPr>
          <w:rFonts w:ascii="Söhne Halbfett" w:eastAsiaTheme="minorEastAsia" w:hAnsi="Söhne Halbfett" w:cs="Arial"/>
          <w:b/>
          <w:bCs/>
          <w:i/>
          <w:iCs/>
          <w:smallCaps/>
          <w:sz w:val="18"/>
          <w:szCs w:val="18"/>
          <w:u w:val="double"/>
          <w:lang w:eastAsia="en-US"/>
        </w:rPr>
        <w:t>germinal products</w:t>
      </w:r>
    </w:p>
    <w:p w14:paraId="6FEE4B57" w14:textId="0DD922F4" w:rsidR="00355EF1" w:rsidRDefault="00355EF1" w:rsidP="00D71F4C">
      <w:pPr>
        <w:spacing w:after="240" w:line="240" w:lineRule="auto"/>
        <w:ind w:left="540"/>
        <w:jc w:val="both"/>
        <w:rPr>
          <w:rFonts w:ascii="Söhne" w:hAnsi="Söhne" w:cs="Arial"/>
          <w:sz w:val="18"/>
          <w:szCs w:val="18"/>
          <w:u w:val="double"/>
          <w:lang w:val="en-GB"/>
        </w:rPr>
      </w:pPr>
      <w:r w:rsidRPr="00610AD5">
        <w:rPr>
          <w:rFonts w:ascii="Söhne" w:hAnsi="Söhne" w:cs="Arial"/>
          <w:sz w:val="18"/>
          <w:szCs w:val="18"/>
          <w:u w:val="double"/>
          <w:lang w:val="en-GB"/>
        </w:rPr>
        <w:t xml:space="preserve">means animal semen, oocytes, </w:t>
      </w:r>
      <w:proofErr w:type="gramStart"/>
      <w:r w:rsidRPr="00610AD5">
        <w:rPr>
          <w:rFonts w:ascii="Söhne" w:hAnsi="Söhne" w:cs="Arial"/>
          <w:sz w:val="18"/>
          <w:szCs w:val="18"/>
          <w:u w:val="double"/>
          <w:lang w:val="en-GB"/>
        </w:rPr>
        <w:t>embryos</w:t>
      </w:r>
      <w:proofErr w:type="gramEnd"/>
      <w:r w:rsidRPr="00610AD5">
        <w:rPr>
          <w:rFonts w:ascii="Söhne" w:hAnsi="Söhne" w:cs="Arial"/>
          <w:sz w:val="18"/>
          <w:szCs w:val="18"/>
          <w:u w:val="double"/>
          <w:lang w:val="en-GB"/>
        </w:rPr>
        <w:t xml:space="preserve"> and </w:t>
      </w:r>
      <w:r w:rsidRPr="00610AD5">
        <w:rPr>
          <w:rFonts w:ascii="Söhne" w:hAnsi="Söhne" w:cs="Arial"/>
          <w:i/>
          <w:iCs/>
          <w:sz w:val="18"/>
          <w:szCs w:val="18"/>
          <w:u w:val="double"/>
          <w:lang w:val="en-GB"/>
        </w:rPr>
        <w:t>hatching eggs</w:t>
      </w:r>
      <w:r w:rsidRPr="00610AD5">
        <w:rPr>
          <w:rFonts w:ascii="Söhne" w:hAnsi="Söhne" w:cs="Arial"/>
          <w:sz w:val="18"/>
          <w:szCs w:val="18"/>
          <w:u w:val="double"/>
          <w:lang w:val="en-GB"/>
        </w:rPr>
        <w:t>.</w:t>
      </w:r>
    </w:p>
    <w:p w14:paraId="18482CF9" w14:textId="77777777" w:rsidR="00EF03ED" w:rsidRPr="004302A3" w:rsidRDefault="00EF03ED" w:rsidP="00EF03ED">
      <w:pPr>
        <w:pStyle w:val="CM1"/>
        <w:spacing w:after="240"/>
        <w:jc w:val="both"/>
        <w:rPr>
          <w:rFonts w:ascii="Söhne Halbfett" w:eastAsiaTheme="minorEastAsia" w:hAnsi="Söhne Halbfett" w:cs="Arial"/>
          <w:b/>
          <w:bCs/>
          <w:i/>
          <w:iCs/>
          <w:smallCaps/>
          <w:strike/>
          <w:sz w:val="18"/>
          <w:szCs w:val="18"/>
          <w:lang w:eastAsia="en-US"/>
        </w:rPr>
      </w:pPr>
      <w:r w:rsidRPr="004302A3">
        <w:rPr>
          <w:rFonts w:ascii="Söhne Halbfett" w:eastAsiaTheme="minorEastAsia" w:hAnsi="Söhne Halbfett" w:cs="Arial"/>
          <w:b/>
          <w:bCs/>
          <w:i/>
          <w:iCs/>
          <w:smallCaps/>
          <w:strike/>
          <w:sz w:val="18"/>
          <w:szCs w:val="18"/>
          <w:lang w:eastAsia="en-US"/>
        </w:rPr>
        <w:t xml:space="preserve">greaves </w:t>
      </w:r>
    </w:p>
    <w:p w14:paraId="23F1F898" w14:textId="77777777" w:rsidR="00EF03ED" w:rsidRPr="00A15C17" w:rsidRDefault="00EF03ED" w:rsidP="00EF03ED">
      <w:pPr>
        <w:pStyle w:val="CM1"/>
        <w:spacing w:after="240"/>
        <w:ind w:left="540"/>
        <w:jc w:val="both"/>
        <w:rPr>
          <w:rFonts w:ascii="Söhne" w:eastAsiaTheme="minorEastAsia" w:hAnsi="Söhne" w:cs="Arial"/>
          <w:strike/>
          <w:sz w:val="18"/>
          <w:szCs w:val="18"/>
          <w:lang w:eastAsia="en-US"/>
        </w:rPr>
      </w:pPr>
      <w:r w:rsidRPr="00A15C17">
        <w:rPr>
          <w:rFonts w:ascii="Söhne" w:eastAsiaTheme="minorEastAsia" w:hAnsi="Söhne" w:cs="Arial"/>
          <w:strike/>
          <w:sz w:val="18"/>
          <w:szCs w:val="18"/>
          <w:lang w:eastAsia="en-US"/>
        </w:rPr>
        <w:t>means the protein-containing residue obtained after the partial separation of fat and water during the process of rendering.</w:t>
      </w:r>
    </w:p>
    <w:p w14:paraId="0DEEDC06" w14:textId="77777777" w:rsidR="00447A41" w:rsidRPr="00481723" w:rsidRDefault="00447A41" w:rsidP="00447A41">
      <w:pPr>
        <w:pStyle w:val="CM1"/>
        <w:spacing w:after="240"/>
        <w:jc w:val="both"/>
        <w:rPr>
          <w:rFonts w:ascii="Söhne Halbfett" w:eastAsiaTheme="minorEastAsia" w:hAnsi="Söhne Halbfett" w:cs="Arial"/>
          <w:i/>
          <w:iCs/>
          <w:smallCaps/>
          <w:sz w:val="18"/>
          <w:szCs w:val="18"/>
          <w:u w:val="double"/>
          <w:lang w:eastAsia="en-US"/>
        </w:rPr>
      </w:pPr>
      <w:r w:rsidRPr="00447A41">
        <w:rPr>
          <w:rFonts w:ascii="Söhne Halbfett" w:eastAsiaTheme="minorEastAsia" w:hAnsi="Söhne Halbfett" w:cs="Arial"/>
          <w:b/>
          <w:bCs/>
          <w:i/>
          <w:iCs/>
          <w:smallCaps/>
          <w:strike/>
          <w:sz w:val="18"/>
          <w:szCs w:val="18"/>
          <w:lang w:eastAsia="en-US"/>
        </w:rPr>
        <w:t xml:space="preserve">artificial insemination </w:t>
      </w:r>
      <w:proofErr w:type="spellStart"/>
      <w:r w:rsidRPr="00447A41">
        <w:rPr>
          <w:rFonts w:ascii="Söhne Halbfett" w:eastAsiaTheme="minorEastAsia" w:hAnsi="Söhne Halbfett" w:cs="Arial"/>
          <w:b/>
          <w:bCs/>
          <w:i/>
          <w:iCs/>
          <w:smallCaps/>
          <w:strike/>
          <w:sz w:val="18"/>
          <w:szCs w:val="18"/>
          <w:u w:val="double"/>
          <w:lang w:eastAsia="en-US"/>
        </w:rPr>
        <w:t>centre</w:t>
      </w:r>
      <w:r w:rsidRPr="00447A41">
        <w:rPr>
          <w:rFonts w:ascii="Söhne Halbfett" w:eastAsiaTheme="minorEastAsia" w:hAnsi="Söhne Halbfett" w:cs="Arial"/>
          <w:b/>
          <w:bCs/>
          <w:i/>
          <w:iCs/>
          <w:smallCaps/>
          <w:sz w:val="18"/>
          <w:szCs w:val="18"/>
          <w:u w:val="double"/>
          <w:lang w:eastAsia="en-US"/>
        </w:rPr>
        <w:t>semen</w:t>
      </w:r>
      <w:proofErr w:type="spellEnd"/>
      <w:r w:rsidRPr="00447A41">
        <w:rPr>
          <w:rFonts w:ascii="Söhne Halbfett" w:eastAsiaTheme="minorEastAsia" w:hAnsi="Söhne Halbfett" w:cs="Arial"/>
          <w:b/>
          <w:bCs/>
          <w:i/>
          <w:iCs/>
          <w:smallCaps/>
          <w:sz w:val="18"/>
          <w:szCs w:val="18"/>
          <w:u w:val="double"/>
          <w:lang w:eastAsia="en-US"/>
        </w:rPr>
        <w:t xml:space="preserve"> collection centre</w:t>
      </w:r>
      <w:r w:rsidRPr="00481723">
        <w:rPr>
          <w:rFonts w:ascii="Söhne Halbfett" w:eastAsiaTheme="minorEastAsia" w:hAnsi="Söhne Halbfett" w:cs="Arial"/>
          <w:i/>
          <w:iCs/>
          <w:smallCaps/>
          <w:sz w:val="18"/>
          <w:szCs w:val="18"/>
          <w:u w:val="double"/>
          <w:lang w:eastAsia="en-US"/>
        </w:rPr>
        <w:t xml:space="preserve"> </w:t>
      </w:r>
    </w:p>
    <w:p w14:paraId="1F7B92D8" w14:textId="639FC0EC" w:rsidR="00447A41" w:rsidRPr="00512582" w:rsidRDefault="00447A41" w:rsidP="00447A41">
      <w:pPr>
        <w:pStyle w:val="CM1"/>
        <w:spacing w:after="240"/>
        <w:ind w:left="540"/>
        <w:jc w:val="both"/>
        <w:rPr>
          <w:rFonts w:ascii="Söhne" w:eastAsiaTheme="minorEastAsia" w:hAnsi="Söhne" w:cs="Arial"/>
          <w:sz w:val="18"/>
          <w:szCs w:val="18"/>
          <w:lang w:eastAsia="en-US"/>
        </w:rPr>
      </w:pPr>
      <w:r w:rsidRPr="00512582">
        <w:rPr>
          <w:rFonts w:ascii="Söhne" w:eastAsiaTheme="minorEastAsia" w:hAnsi="Söhne" w:cs="Arial"/>
          <w:sz w:val="18"/>
          <w:szCs w:val="18"/>
          <w:lang w:eastAsia="en-US"/>
        </w:rPr>
        <w:t>means a</w:t>
      </w:r>
      <w:r w:rsidRPr="00777740">
        <w:rPr>
          <w:rFonts w:ascii="Söhne" w:eastAsiaTheme="minorEastAsia" w:hAnsi="Söhne" w:cs="Arial"/>
          <w:sz w:val="18"/>
          <w:szCs w:val="18"/>
          <w:u w:val="double"/>
          <w:lang w:eastAsia="en-US"/>
        </w:rPr>
        <w:t xml:space="preserve">n </w:t>
      </w:r>
      <w:r w:rsidRPr="00777740">
        <w:rPr>
          <w:rFonts w:ascii="Söhne" w:eastAsiaTheme="minorEastAsia" w:hAnsi="Söhne" w:cs="Arial"/>
          <w:i/>
          <w:iCs/>
          <w:sz w:val="18"/>
          <w:szCs w:val="18"/>
          <w:u w:val="double"/>
          <w:lang w:eastAsia="en-US"/>
        </w:rPr>
        <w:t>approved</w:t>
      </w:r>
      <w:r w:rsidRPr="00512582">
        <w:rPr>
          <w:rFonts w:ascii="Söhne" w:eastAsiaTheme="minorEastAsia" w:hAnsi="Söhne" w:cs="Arial"/>
          <w:sz w:val="18"/>
          <w:szCs w:val="18"/>
          <w:lang w:eastAsia="en-US"/>
        </w:rPr>
        <w:t xml:space="preserve"> facility </w:t>
      </w:r>
      <w:r w:rsidRPr="00F175A3">
        <w:rPr>
          <w:rFonts w:ascii="Söhne" w:eastAsiaTheme="minorEastAsia" w:hAnsi="Söhne" w:cs="Arial"/>
          <w:i/>
          <w:iCs/>
          <w:strike/>
          <w:sz w:val="18"/>
          <w:szCs w:val="18"/>
          <w:lang w:eastAsia="en-US"/>
        </w:rPr>
        <w:t>approved</w:t>
      </w:r>
      <w:r w:rsidRPr="00F175A3">
        <w:rPr>
          <w:rFonts w:ascii="Söhne" w:eastAsiaTheme="minorEastAsia" w:hAnsi="Söhne" w:cs="Arial"/>
          <w:strike/>
          <w:sz w:val="18"/>
          <w:szCs w:val="18"/>
          <w:lang w:eastAsia="en-US"/>
        </w:rPr>
        <w:t xml:space="preserve"> by the </w:t>
      </w:r>
      <w:r w:rsidRPr="00F175A3">
        <w:rPr>
          <w:rFonts w:ascii="Söhne" w:eastAsiaTheme="minorEastAsia" w:hAnsi="Söhne" w:cs="Arial"/>
          <w:i/>
          <w:iCs/>
          <w:strike/>
          <w:sz w:val="18"/>
          <w:szCs w:val="18"/>
          <w:lang w:eastAsia="en-US"/>
        </w:rPr>
        <w:t>Veterinary Authority</w:t>
      </w:r>
      <w:r w:rsidRPr="00F175A3">
        <w:rPr>
          <w:rFonts w:ascii="Söhne" w:eastAsiaTheme="minorEastAsia" w:hAnsi="Söhne" w:cs="Arial"/>
          <w:strike/>
          <w:sz w:val="18"/>
          <w:szCs w:val="18"/>
          <w:lang w:eastAsia="en-US"/>
        </w:rPr>
        <w:t xml:space="preserve"> and which </w:t>
      </w:r>
      <w:r w:rsidRPr="00F175A3">
        <w:rPr>
          <w:rFonts w:ascii="Söhne" w:eastAsiaTheme="minorEastAsia" w:hAnsi="Söhne" w:cs="Arial"/>
          <w:sz w:val="18"/>
          <w:szCs w:val="18"/>
          <w:u w:val="double"/>
          <w:lang w:eastAsia="en-US"/>
        </w:rPr>
        <w:t xml:space="preserve">that </w:t>
      </w:r>
      <w:r w:rsidRPr="00512582">
        <w:rPr>
          <w:rFonts w:ascii="Söhne" w:eastAsiaTheme="minorEastAsia" w:hAnsi="Söhne" w:cs="Arial"/>
          <w:sz w:val="18"/>
          <w:szCs w:val="18"/>
          <w:lang w:eastAsia="en-US"/>
        </w:rPr>
        <w:t>meets the conditions set out in the</w:t>
      </w:r>
      <w:r w:rsidR="00C118C3">
        <w:rPr>
          <w:rFonts w:ascii="Söhne" w:eastAsiaTheme="minorEastAsia" w:hAnsi="Söhne" w:cs="Arial"/>
          <w:sz w:val="18"/>
          <w:szCs w:val="18"/>
          <w:lang w:eastAsia="en-US"/>
        </w:rPr>
        <w:t xml:space="preserve"> </w:t>
      </w:r>
      <w:r w:rsidRPr="00512582">
        <w:rPr>
          <w:rFonts w:ascii="Söhne" w:eastAsiaTheme="minorEastAsia" w:hAnsi="Söhne" w:cs="Arial"/>
          <w:i/>
          <w:iCs/>
          <w:sz w:val="18"/>
          <w:szCs w:val="18"/>
          <w:lang w:eastAsia="en-US"/>
        </w:rPr>
        <w:t>Terrestrial Code</w:t>
      </w:r>
      <w:r w:rsidR="00C118C3">
        <w:rPr>
          <w:rFonts w:ascii="Söhne" w:eastAsiaTheme="minorEastAsia" w:hAnsi="Söhne" w:cs="Arial"/>
          <w:i/>
          <w:iCs/>
          <w:sz w:val="18"/>
          <w:szCs w:val="18"/>
          <w:lang w:eastAsia="en-US"/>
        </w:rPr>
        <w:t xml:space="preserve"> </w:t>
      </w:r>
      <w:r w:rsidRPr="00512582">
        <w:rPr>
          <w:rFonts w:ascii="Söhne" w:eastAsiaTheme="minorEastAsia" w:hAnsi="Söhne" w:cs="Arial"/>
          <w:sz w:val="18"/>
          <w:szCs w:val="18"/>
          <w:lang w:eastAsia="en-US"/>
        </w:rPr>
        <w:t>for the collection, processing and</w:t>
      </w:r>
      <w:r w:rsidRPr="008D39C2">
        <w:rPr>
          <w:rFonts w:ascii="Söhne" w:eastAsiaTheme="minorEastAsia" w:hAnsi="Söhne" w:cs="Arial"/>
          <w:strike/>
          <w:sz w:val="18"/>
          <w:szCs w:val="18"/>
          <w:lang w:eastAsia="en-US"/>
        </w:rPr>
        <w:t>/or</w:t>
      </w:r>
      <w:r w:rsidRPr="00512582">
        <w:rPr>
          <w:rFonts w:ascii="Söhne" w:eastAsiaTheme="minorEastAsia" w:hAnsi="Söhne" w:cs="Arial"/>
          <w:sz w:val="18"/>
          <w:szCs w:val="18"/>
          <w:lang w:eastAsia="en-US"/>
        </w:rPr>
        <w:t xml:space="preserve"> storage of semen.</w:t>
      </w:r>
    </w:p>
    <w:p w14:paraId="1A304F5E" w14:textId="1ADF6C5E" w:rsidR="00D71F4C" w:rsidRPr="0010634C" w:rsidRDefault="00D71F4C" w:rsidP="00D71F4C">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slaughter</w:t>
      </w:r>
    </w:p>
    <w:p w14:paraId="4A6179DA" w14:textId="77777777" w:rsidR="00D71F4C" w:rsidRPr="00F6017B" w:rsidRDefault="00D71F4C" w:rsidP="00D71F4C">
      <w:pPr>
        <w:pStyle w:val="CM1"/>
        <w:spacing w:after="240"/>
        <w:ind w:left="540"/>
        <w:jc w:val="both"/>
        <w:rPr>
          <w:rFonts w:ascii="Söhne" w:eastAsiaTheme="minorEastAsia" w:hAnsi="Söhne" w:cs="Arial"/>
          <w:sz w:val="18"/>
          <w:szCs w:val="18"/>
          <w:lang w:eastAsia="en-US"/>
        </w:rPr>
      </w:pPr>
      <w:r w:rsidRPr="00F6017B">
        <w:rPr>
          <w:rFonts w:ascii="Söhne" w:eastAsiaTheme="minorEastAsia" w:hAnsi="Söhne" w:cs="Arial"/>
          <w:sz w:val="18"/>
          <w:szCs w:val="18"/>
          <w:lang w:eastAsia="en-US"/>
        </w:rPr>
        <w:t xml:space="preserve">means </w:t>
      </w:r>
      <w:r w:rsidRPr="00F6017B">
        <w:rPr>
          <w:rFonts w:ascii="Söhne" w:eastAsiaTheme="minorEastAsia" w:hAnsi="Söhne" w:cs="Arial"/>
          <w:sz w:val="18"/>
          <w:szCs w:val="18"/>
          <w:highlight w:val="yellow"/>
          <w:u w:val="double"/>
          <w:lang w:eastAsia="en-US"/>
        </w:rPr>
        <w:t>the</w:t>
      </w:r>
      <w:r w:rsidRPr="00F6017B">
        <w:rPr>
          <w:rFonts w:ascii="Söhne" w:eastAsiaTheme="minorEastAsia" w:hAnsi="Söhne" w:cs="Arial"/>
          <w:sz w:val="18"/>
          <w:szCs w:val="18"/>
          <w:lang w:eastAsia="en-US"/>
        </w:rPr>
        <w:t xml:space="preserve"> </w:t>
      </w:r>
      <w:r w:rsidRPr="00F6017B">
        <w:rPr>
          <w:rFonts w:ascii="Söhne" w:eastAsiaTheme="minorEastAsia" w:hAnsi="Söhne" w:cs="Arial"/>
          <w:strike/>
          <w:sz w:val="18"/>
          <w:szCs w:val="18"/>
          <w:lang w:eastAsia="en-US"/>
        </w:rPr>
        <w:t>any</w:t>
      </w:r>
      <w:r w:rsidRPr="00F6017B">
        <w:rPr>
          <w:rFonts w:ascii="Söhne" w:eastAsiaTheme="minorEastAsia" w:hAnsi="Söhne" w:cs="Arial"/>
          <w:sz w:val="18"/>
          <w:szCs w:val="18"/>
          <w:lang w:eastAsia="en-US"/>
        </w:rPr>
        <w:t xml:space="preserve"> </w:t>
      </w:r>
      <w:r w:rsidRPr="00F6017B">
        <w:rPr>
          <w:rFonts w:ascii="Söhne" w:eastAsiaTheme="minorEastAsia" w:hAnsi="Söhne" w:cs="Arial"/>
          <w:sz w:val="18"/>
          <w:szCs w:val="18"/>
          <w:u w:val="double"/>
          <w:lang w:eastAsia="en-US"/>
        </w:rPr>
        <w:t>killing</w:t>
      </w:r>
      <w:r w:rsidRPr="00F6017B">
        <w:rPr>
          <w:rFonts w:ascii="Söhne" w:eastAsiaTheme="minorEastAsia" w:hAnsi="Söhne" w:cs="Arial"/>
          <w:sz w:val="18"/>
          <w:szCs w:val="18"/>
          <w:lang w:eastAsia="en-US"/>
        </w:rPr>
        <w:t xml:space="preserve"> </w:t>
      </w:r>
      <w:r w:rsidRPr="00F6017B">
        <w:rPr>
          <w:rFonts w:ascii="Söhne" w:eastAsiaTheme="minorEastAsia" w:hAnsi="Söhne" w:cs="Arial"/>
          <w:strike/>
          <w:sz w:val="18"/>
          <w:szCs w:val="18"/>
          <w:lang w:eastAsia="en-US"/>
        </w:rPr>
        <w:t>procedure that causes the death of an animal by bleeding</w:t>
      </w:r>
      <w:r w:rsidRPr="00F6017B">
        <w:rPr>
          <w:rFonts w:ascii="Söhne" w:eastAsiaTheme="minorEastAsia" w:hAnsi="Söhne" w:cs="Arial"/>
          <w:sz w:val="18"/>
          <w:szCs w:val="18"/>
          <w:lang w:eastAsia="en-US"/>
        </w:rPr>
        <w:t xml:space="preserve"> of </w:t>
      </w:r>
      <w:r w:rsidRPr="00F6017B">
        <w:rPr>
          <w:rFonts w:ascii="Söhne" w:eastAsiaTheme="minorEastAsia" w:hAnsi="Söhne" w:cs="Arial"/>
          <w:sz w:val="18"/>
          <w:szCs w:val="18"/>
          <w:highlight w:val="yellow"/>
          <w:u w:val="double"/>
          <w:lang w:eastAsia="en-US"/>
        </w:rPr>
        <w:t>an</w:t>
      </w:r>
      <w:r w:rsidRPr="00F6017B">
        <w:rPr>
          <w:rFonts w:ascii="Söhne" w:eastAsiaTheme="minorEastAsia" w:hAnsi="Söhne" w:cs="Arial"/>
          <w:sz w:val="18"/>
          <w:szCs w:val="18"/>
          <w:lang w:eastAsia="en-US"/>
        </w:rPr>
        <w:t xml:space="preserve"> animal</w:t>
      </w:r>
      <w:r w:rsidRPr="00F6017B">
        <w:rPr>
          <w:rFonts w:ascii="Söhne" w:eastAsiaTheme="minorEastAsia" w:hAnsi="Söhne" w:cs="Arial"/>
          <w:strike/>
          <w:sz w:val="18"/>
          <w:szCs w:val="18"/>
          <w:highlight w:val="yellow"/>
          <w:lang w:eastAsia="en-US"/>
        </w:rPr>
        <w:t>s</w:t>
      </w:r>
      <w:r w:rsidRPr="00F6017B">
        <w:rPr>
          <w:rFonts w:ascii="Söhne" w:eastAsiaTheme="minorEastAsia" w:hAnsi="Söhne" w:cs="Arial"/>
          <w:sz w:val="18"/>
          <w:szCs w:val="18"/>
          <w:lang w:eastAsia="en-US"/>
        </w:rPr>
        <w:t xml:space="preserve"> </w:t>
      </w:r>
      <w:r w:rsidRPr="00F6017B">
        <w:rPr>
          <w:rFonts w:ascii="Söhne" w:eastAsiaTheme="minorEastAsia" w:hAnsi="Söhne" w:cs="Arial"/>
          <w:sz w:val="18"/>
          <w:szCs w:val="18"/>
          <w:u w:val="double"/>
          <w:lang w:eastAsia="en-US"/>
        </w:rPr>
        <w:t>primarily intended for human consumption</w:t>
      </w:r>
      <w:r w:rsidRPr="00F6017B">
        <w:rPr>
          <w:rFonts w:ascii="Söhne" w:eastAsiaTheme="minorEastAsia" w:hAnsi="Söhne" w:cs="Arial"/>
          <w:sz w:val="18"/>
          <w:szCs w:val="18"/>
          <w:lang w:eastAsia="en-US"/>
        </w:rPr>
        <w:t>.</w:t>
      </w:r>
    </w:p>
    <w:p w14:paraId="188C7C96" w14:textId="77777777" w:rsidR="00D71F4C" w:rsidRPr="0010634C" w:rsidRDefault="00D71F4C" w:rsidP="00D71F4C">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stunning</w:t>
      </w:r>
    </w:p>
    <w:p w14:paraId="446CBCC2" w14:textId="7143EE86" w:rsidR="00535172" w:rsidRPr="00355EF1" w:rsidRDefault="00D71F4C" w:rsidP="004302A3">
      <w:pPr>
        <w:pStyle w:val="CM1"/>
        <w:spacing w:after="240"/>
        <w:ind w:left="540"/>
        <w:jc w:val="both"/>
        <w:rPr>
          <w:rFonts w:ascii="Söhne" w:hAnsi="Söhne" w:cs="Arial"/>
          <w:sz w:val="18"/>
          <w:szCs w:val="18"/>
        </w:rPr>
      </w:pPr>
      <w:r w:rsidRPr="522431C8">
        <w:rPr>
          <w:rFonts w:ascii="Söhne" w:eastAsiaTheme="minorEastAsia" w:hAnsi="Söhne" w:cs="Arial"/>
          <w:sz w:val="18"/>
          <w:szCs w:val="18"/>
          <w:lang w:eastAsia="en-US"/>
        </w:rPr>
        <w:t xml:space="preserve">means any </w:t>
      </w:r>
      <w:r w:rsidRPr="522431C8">
        <w:rPr>
          <w:rFonts w:ascii="Söhne" w:eastAsiaTheme="minorEastAsia" w:hAnsi="Söhne" w:cs="Arial"/>
          <w:strike/>
          <w:sz w:val="18"/>
          <w:szCs w:val="18"/>
          <w:lang w:eastAsia="en-US"/>
        </w:rPr>
        <w:t xml:space="preserve">mechanical, electrical, </w:t>
      </w:r>
      <w:proofErr w:type="gramStart"/>
      <w:r w:rsidRPr="522431C8">
        <w:rPr>
          <w:rFonts w:ascii="Söhne" w:eastAsiaTheme="minorEastAsia" w:hAnsi="Söhne" w:cs="Arial"/>
          <w:strike/>
          <w:sz w:val="18"/>
          <w:szCs w:val="18"/>
          <w:lang w:eastAsia="en-US"/>
        </w:rPr>
        <w:t>chemical</w:t>
      </w:r>
      <w:proofErr w:type="gramEnd"/>
      <w:r w:rsidRPr="522431C8">
        <w:rPr>
          <w:rFonts w:ascii="Söhne" w:eastAsiaTheme="minorEastAsia" w:hAnsi="Söhne" w:cs="Arial"/>
          <w:strike/>
          <w:sz w:val="18"/>
          <w:szCs w:val="18"/>
          <w:lang w:eastAsia="en-US"/>
        </w:rPr>
        <w:t xml:space="preserve"> or other</w:t>
      </w:r>
      <w:r w:rsidRPr="522431C8">
        <w:rPr>
          <w:rFonts w:ascii="Söhne" w:eastAsiaTheme="minorEastAsia" w:hAnsi="Söhne" w:cs="Arial"/>
          <w:sz w:val="18"/>
          <w:szCs w:val="18"/>
          <w:lang w:eastAsia="en-US"/>
        </w:rPr>
        <w:t xml:space="preserve"> procedure that causes </w:t>
      </w:r>
      <w:r w:rsidRPr="522431C8">
        <w:rPr>
          <w:rFonts w:ascii="Söhne" w:eastAsiaTheme="minorEastAsia" w:hAnsi="Söhne" w:cs="Arial"/>
          <w:strike/>
          <w:sz w:val="18"/>
          <w:szCs w:val="18"/>
          <w:u w:val="double"/>
          <w:lang w:eastAsia="en-US"/>
        </w:rPr>
        <w:t>rapid</w:t>
      </w:r>
      <w:r w:rsidRPr="522431C8">
        <w:rPr>
          <w:rFonts w:ascii="Söhne" w:eastAsiaTheme="minorEastAsia" w:hAnsi="Söhne" w:cs="Arial"/>
          <w:sz w:val="18"/>
          <w:szCs w:val="18"/>
          <w:lang w:eastAsia="en-US"/>
        </w:rPr>
        <w:t xml:space="preserve"> </w:t>
      </w:r>
      <w:r w:rsidRPr="522431C8">
        <w:rPr>
          <w:rFonts w:ascii="Söhne" w:eastAsiaTheme="minorEastAsia" w:hAnsi="Söhne" w:cs="Arial"/>
          <w:strike/>
          <w:sz w:val="18"/>
          <w:szCs w:val="18"/>
          <w:lang w:eastAsia="en-US"/>
        </w:rPr>
        <w:t>immediate</w:t>
      </w:r>
      <w:r w:rsidRPr="522431C8">
        <w:rPr>
          <w:rFonts w:ascii="Söhne" w:eastAsiaTheme="minorEastAsia" w:hAnsi="Söhne" w:cs="Arial"/>
          <w:sz w:val="18"/>
          <w:szCs w:val="18"/>
          <w:lang w:eastAsia="en-US"/>
        </w:rPr>
        <w:t xml:space="preserve"> loss of consciousness</w:t>
      </w:r>
      <w:r w:rsidRPr="522431C8">
        <w:rPr>
          <w:rFonts w:ascii="Söhne" w:eastAsiaTheme="minorEastAsia" w:hAnsi="Söhne" w:cs="Arial"/>
          <w:sz w:val="18"/>
          <w:szCs w:val="18"/>
          <w:highlight w:val="yellow"/>
          <w:u w:val="double"/>
          <w:lang w:eastAsia="en-US"/>
        </w:rPr>
        <w:t xml:space="preserve"> for the purpose of killing</w:t>
      </w:r>
      <w:r w:rsidRPr="522431C8">
        <w:rPr>
          <w:rFonts w:ascii="Söhne" w:eastAsiaTheme="minorEastAsia" w:hAnsi="Söhne" w:cs="Arial"/>
          <w:sz w:val="18"/>
          <w:szCs w:val="18"/>
          <w:lang w:eastAsia="en-US"/>
        </w:rPr>
        <w:t xml:space="preserve"> </w:t>
      </w:r>
      <w:r w:rsidRPr="522431C8">
        <w:rPr>
          <w:rFonts w:ascii="Söhne" w:eastAsiaTheme="minorEastAsia" w:hAnsi="Söhne" w:cs="Arial"/>
          <w:sz w:val="18"/>
          <w:szCs w:val="18"/>
          <w:u w:val="double"/>
          <w:lang w:eastAsia="en-US"/>
        </w:rPr>
        <w:t>with</w:t>
      </w:r>
      <w:r w:rsidRPr="522431C8">
        <w:rPr>
          <w:rFonts w:ascii="Söhne" w:eastAsiaTheme="minorEastAsia" w:hAnsi="Söhne" w:cs="Arial"/>
          <w:sz w:val="18"/>
          <w:szCs w:val="18"/>
          <w:highlight w:val="yellow"/>
          <w:u w:val="double"/>
          <w:lang w:eastAsia="en-US"/>
        </w:rPr>
        <w:t>out</w:t>
      </w:r>
      <w:r w:rsidRPr="522431C8">
        <w:rPr>
          <w:rFonts w:ascii="Söhne" w:eastAsiaTheme="minorEastAsia" w:hAnsi="Söhne" w:cs="Arial"/>
          <w:sz w:val="18"/>
          <w:szCs w:val="18"/>
          <w:u w:val="double"/>
          <w:lang w:eastAsia="en-US"/>
        </w:rPr>
        <w:t xml:space="preserve"> </w:t>
      </w:r>
      <w:r w:rsidRPr="522431C8">
        <w:rPr>
          <w:rFonts w:ascii="Söhne" w:eastAsiaTheme="minorEastAsia" w:hAnsi="Söhne" w:cs="Arial"/>
          <w:strike/>
          <w:sz w:val="18"/>
          <w:szCs w:val="18"/>
          <w:highlight w:val="yellow"/>
          <w:u w:val="double"/>
          <w:lang w:eastAsia="en-US"/>
        </w:rPr>
        <w:t>minimal</w:t>
      </w:r>
      <w:r w:rsidRPr="522431C8">
        <w:rPr>
          <w:rFonts w:ascii="Söhne" w:eastAsiaTheme="minorEastAsia" w:hAnsi="Söhne" w:cs="Arial"/>
          <w:sz w:val="18"/>
          <w:szCs w:val="18"/>
          <w:highlight w:val="yellow"/>
          <w:u w:val="double"/>
          <w:lang w:eastAsia="en-US"/>
        </w:rPr>
        <w:t xml:space="preserve"> avoidable distress, fear and </w:t>
      </w:r>
      <w:r w:rsidRPr="522431C8">
        <w:rPr>
          <w:rFonts w:ascii="Söhne" w:eastAsiaTheme="minorEastAsia" w:hAnsi="Söhne" w:cs="Arial"/>
          <w:sz w:val="18"/>
          <w:szCs w:val="18"/>
          <w:u w:val="double"/>
          <w:lang w:eastAsia="en-US"/>
        </w:rPr>
        <w:t xml:space="preserve">pain </w:t>
      </w:r>
      <w:r w:rsidRPr="522431C8">
        <w:rPr>
          <w:rFonts w:ascii="Söhne" w:eastAsiaTheme="minorEastAsia" w:hAnsi="Söhne" w:cs="Arial"/>
          <w:strike/>
          <w:sz w:val="18"/>
          <w:szCs w:val="18"/>
          <w:u w:val="double"/>
          <w:lang w:eastAsia="en-US"/>
        </w:rPr>
        <w:t>and other types of</w:t>
      </w:r>
      <w:r w:rsidRPr="522431C8">
        <w:rPr>
          <w:rFonts w:ascii="Söhne" w:eastAsiaTheme="minorEastAsia" w:hAnsi="Söhne" w:cs="Arial"/>
          <w:sz w:val="18"/>
          <w:szCs w:val="18"/>
          <w:u w:val="double"/>
          <w:lang w:eastAsia="en-US"/>
        </w:rPr>
        <w:t xml:space="preserve"> </w:t>
      </w:r>
      <w:r w:rsidRPr="522431C8">
        <w:rPr>
          <w:rFonts w:ascii="Söhne" w:eastAsiaTheme="minorEastAsia" w:hAnsi="Söhne" w:cs="Arial"/>
          <w:strike/>
          <w:sz w:val="18"/>
          <w:szCs w:val="18"/>
          <w:highlight w:val="yellow"/>
          <w:u w:val="double"/>
          <w:lang w:eastAsia="en-US"/>
        </w:rPr>
        <w:t>and suffering for the purpose of killing</w:t>
      </w:r>
      <w:r w:rsidRPr="522431C8">
        <w:rPr>
          <w:rFonts w:ascii="Söhne" w:eastAsiaTheme="minorEastAsia" w:hAnsi="Söhne" w:cs="Arial"/>
          <w:strike/>
          <w:sz w:val="18"/>
          <w:szCs w:val="18"/>
          <w:lang w:eastAsia="en-US"/>
        </w:rPr>
        <w:t xml:space="preserve">; when used </w:t>
      </w:r>
      <w:r w:rsidRPr="522431C8">
        <w:rPr>
          <w:rFonts w:ascii="Söhne" w:eastAsiaTheme="minorEastAsia" w:hAnsi="Söhne" w:cs="Arial"/>
          <w:strike/>
          <w:sz w:val="18"/>
          <w:szCs w:val="18"/>
          <w:lang w:eastAsia="en-US"/>
        </w:rPr>
        <w:lastRenderedPageBreak/>
        <w:t>before slaughter, the loss of consciousness lasts until death from the slaughter process</w:t>
      </w:r>
      <w:r w:rsidRPr="522431C8">
        <w:rPr>
          <w:rFonts w:ascii="Söhne" w:eastAsiaTheme="minorEastAsia" w:hAnsi="Söhne" w:cs="Arial"/>
          <w:strike/>
          <w:sz w:val="18"/>
          <w:szCs w:val="18"/>
          <w:u w:val="double"/>
          <w:lang w:eastAsia="en-US"/>
        </w:rPr>
        <w:t>.</w:t>
      </w:r>
      <w:r w:rsidRPr="522431C8">
        <w:rPr>
          <w:rFonts w:ascii="Söhne" w:eastAsiaTheme="minorEastAsia" w:hAnsi="Söhne" w:cs="Arial"/>
          <w:strike/>
          <w:sz w:val="18"/>
          <w:szCs w:val="18"/>
          <w:lang w:eastAsia="en-US"/>
        </w:rPr>
        <w:t>; in the absence of slaughter, the procedure would allow the animal to recover consciousness</w:t>
      </w:r>
      <w:r w:rsidRPr="522431C8">
        <w:rPr>
          <w:rFonts w:ascii="Söhne" w:eastAsiaTheme="minorEastAsia" w:hAnsi="Söhne" w:cs="Arial"/>
          <w:b/>
          <w:bCs/>
          <w:sz w:val="18"/>
          <w:szCs w:val="18"/>
          <w:lang w:eastAsia="en-US"/>
        </w:rPr>
        <w:t>.</w:t>
      </w:r>
    </w:p>
    <w:p w14:paraId="48ED3CF9" w14:textId="77777777" w:rsidR="00C118C3" w:rsidRDefault="00C118C3" w:rsidP="00C118C3">
      <w:pPr>
        <w:spacing w:after="240"/>
        <w:ind w:right="51"/>
        <w:jc w:val="center"/>
        <w:rPr>
          <w:rFonts w:ascii="Times New Roman" w:hAnsi="Times New Roman" w:cs="Times New Roman"/>
          <w:sz w:val="18"/>
          <w:szCs w:val="18"/>
          <w:lang w:eastAsia="fr-FR"/>
        </w:rPr>
      </w:pPr>
      <w:r>
        <w:rPr>
          <w:rFonts w:ascii="Times New Roman" w:eastAsia="MS Mincho" w:hAnsi="Times New Roman"/>
          <w:kern w:val="2"/>
          <w:sz w:val="20"/>
          <w:szCs w:val="20"/>
        </w:rPr>
        <w:t>___________________________</w:t>
      </w:r>
    </w:p>
    <w:p w14:paraId="5048F6D2" w14:textId="77777777" w:rsidR="00C118C3" w:rsidRDefault="00C118C3" w:rsidP="00C118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p w14:paraId="755586CF" w14:textId="77777777" w:rsidR="00530F9A" w:rsidRPr="00530F9A" w:rsidRDefault="00530F9A" w:rsidP="00530F9A">
      <w:pPr>
        <w:rPr>
          <w:lang w:val="en-GB"/>
        </w:rPr>
      </w:pPr>
    </w:p>
    <w:p w14:paraId="4059AEB0" w14:textId="77777777" w:rsidR="00530F9A" w:rsidRPr="00530F9A" w:rsidRDefault="00530F9A" w:rsidP="00530F9A">
      <w:pPr>
        <w:rPr>
          <w:lang w:val="en-GB"/>
        </w:rPr>
      </w:pPr>
    </w:p>
    <w:p w14:paraId="55B21A24" w14:textId="77777777" w:rsidR="00530F9A" w:rsidRDefault="00530F9A" w:rsidP="00530F9A">
      <w:pPr>
        <w:rPr>
          <w:rFonts w:ascii="Times New Roman" w:eastAsia="MS Mincho" w:hAnsi="Times New Roman"/>
          <w:kern w:val="2"/>
          <w:sz w:val="20"/>
          <w:szCs w:val="20"/>
        </w:rPr>
      </w:pPr>
    </w:p>
    <w:p w14:paraId="533DAB55" w14:textId="7FE2CCCB" w:rsidR="00530F9A" w:rsidRPr="00530F9A" w:rsidRDefault="00530F9A" w:rsidP="00530F9A">
      <w:pPr>
        <w:tabs>
          <w:tab w:val="left" w:pos="6975"/>
        </w:tabs>
        <w:rPr>
          <w:lang w:val="en-GB"/>
        </w:rPr>
      </w:pPr>
      <w:r>
        <w:rPr>
          <w:lang w:val="en-GB"/>
        </w:rPr>
        <w:tab/>
      </w:r>
    </w:p>
    <w:sectPr w:rsidR="00530F9A" w:rsidRPr="00530F9A" w:rsidSect="00B57E8E">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B7D4" w14:textId="77777777" w:rsidR="009A2ECE" w:rsidRDefault="009A2ECE" w:rsidP="00C47AD5">
      <w:pPr>
        <w:spacing w:after="0" w:line="240" w:lineRule="auto"/>
      </w:pPr>
      <w:r>
        <w:separator/>
      </w:r>
    </w:p>
  </w:endnote>
  <w:endnote w:type="continuationSeparator" w:id="0">
    <w:p w14:paraId="22962612" w14:textId="77777777" w:rsidR="009A2ECE" w:rsidRDefault="009A2ECE" w:rsidP="00C47AD5">
      <w:pPr>
        <w:spacing w:after="0" w:line="240" w:lineRule="auto"/>
      </w:pPr>
      <w:r>
        <w:continuationSeparator/>
      </w:r>
    </w:p>
  </w:endnote>
  <w:endnote w:type="continuationNotice" w:id="1">
    <w:p w14:paraId="17842F0E" w14:textId="77777777" w:rsidR="009A2ECE" w:rsidRDefault="009A2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30F9A" w:rsidRPr="004325FE" w14:paraId="09EB4B0C" w14:textId="77777777" w:rsidTr="00D922C8">
      <w:trPr>
        <w:trHeight w:val="58"/>
        <w:jc w:val="center"/>
      </w:trPr>
      <w:tc>
        <w:tcPr>
          <w:tcW w:w="7939" w:type="dxa"/>
          <w:tcBorders>
            <w:right w:val="nil"/>
          </w:tcBorders>
        </w:tcPr>
        <w:p w14:paraId="02B530F6" w14:textId="77777777" w:rsidR="00530F9A" w:rsidRPr="004325FE" w:rsidRDefault="00530F9A" w:rsidP="00530F9A">
          <w:pPr>
            <w:jc w:val="center"/>
            <w:rPr>
              <w:rFonts w:ascii="Franklin Gothic Demi Cond" w:hAnsi="Franklin Gothic Demi Cond"/>
              <w:color w:val="FF4815"/>
              <w:sz w:val="28"/>
              <w:szCs w:val="28"/>
              <w:lang w:val="en-GB"/>
            </w:rPr>
          </w:pPr>
        </w:p>
      </w:tc>
      <w:tc>
        <w:tcPr>
          <w:tcW w:w="2835" w:type="dxa"/>
          <w:tcBorders>
            <w:top w:val="nil"/>
            <w:left w:val="nil"/>
          </w:tcBorders>
        </w:tcPr>
        <w:p w14:paraId="7C23F141" w14:textId="77777777" w:rsidR="00530F9A" w:rsidRPr="004325FE" w:rsidRDefault="00530F9A" w:rsidP="00530F9A">
          <w:pPr>
            <w:spacing w:line="259" w:lineRule="auto"/>
            <w:jc w:val="right"/>
            <w:rPr>
              <w:lang w:val="en-GB"/>
            </w:rPr>
          </w:pPr>
        </w:p>
      </w:tc>
    </w:tr>
  </w:tbl>
  <w:p w14:paraId="22AABC4A" w14:textId="77777777" w:rsidR="00530F9A" w:rsidRPr="004325FE" w:rsidRDefault="00530F9A" w:rsidP="00530F9A">
    <w:pPr>
      <w:tabs>
        <w:tab w:val="center" w:pos="4513"/>
        <w:tab w:val="right" w:pos="9026"/>
      </w:tabs>
      <w:spacing w:after="0" w:line="240" w:lineRule="auto"/>
      <w:rPr>
        <w:rFonts w:ascii="Arial" w:hAnsi="Arial" w:cs="Arial"/>
        <w:lang w:val="en-GB"/>
      </w:rPr>
    </w:pPr>
  </w:p>
  <w:p w14:paraId="695E94C2" w14:textId="14E59ADE" w:rsidR="00F70CC1" w:rsidRPr="00530F9A" w:rsidRDefault="00530F9A" w:rsidP="00530F9A">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Pr="004325FE">
      <w:rPr>
        <w:rFonts w:ascii="Arial" w:hAnsi="Arial" w:cs="Arial"/>
        <w:sz w:val="18"/>
        <w:szCs w:val="18"/>
        <w:lang w:val="en-CA"/>
      </w:rPr>
      <w:t>Meeting of the WOAH Terrestrial Animal Health Standards Commission/</w:t>
    </w:r>
    <w:r>
      <w:rPr>
        <w:rFonts w:ascii="Arial" w:hAnsi="Arial" w:cs="Arial"/>
        <w:sz w:val="18"/>
        <w:szCs w:val="18"/>
        <w:lang w:val="en-CA"/>
      </w:rPr>
      <w:t>September</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lang w:val="en-GB"/>
      </w:rPr>
      <w:fldChar w:fldCharType="begin"/>
    </w:r>
    <w:r w:rsidRPr="004325FE">
      <w:rPr>
        <w:rFonts w:ascii="Arial" w:hAnsi="Arial" w:cs="Arial"/>
        <w:sz w:val="18"/>
        <w:szCs w:val="18"/>
        <w:lang w:val="en-CA"/>
      </w:rPr>
      <w:instrText>PAGE   \* MERGEFORMAT</w:instrText>
    </w:r>
    <w:r w:rsidRPr="004325FE">
      <w:rPr>
        <w:rFonts w:ascii="Arial" w:hAnsi="Arial" w:cs="Arial"/>
        <w:sz w:val="18"/>
        <w:szCs w:val="18"/>
        <w:lang w:val="en-GB"/>
      </w:rPr>
      <w:fldChar w:fldCharType="separate"/>
    </w:r>
    <w:r>
      <w:rPr>
        <w:rFonts w:ascii="Arial" w:hAnsi="Arial" w:cs="Arial"/>
        <w:sz w:val="18"/>
        <w:szCs w:val="18"/>
        <w:lang w:val="en-GB"/>
      </w:rPr>
      <w:t>1</w:t>
    </w:r>
    <w:r w:rsidRPr="004325FE">
      <w:rPr>
        <w:rFonts w:ascii="Arial" w:hAnsi="Arial" w:cs="Arial"/>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DD7" w14:textId="4E30EF1B" w:rsidR="00C47AD5" w:rsidRPr="007F3F01" w:rsidRDefault="007F3F01" w:rsidP="007F3F01">
    <w:pPr>
      <w:tabs>
        <w:tab w:val="center" w:pos="4513"/>
        <w:tab w:val="right" w:pos="9923"/>
      </w:tabs>
      <w:spacing w:after="0" w:line="240" w:lineRule="auto"/>
      <w:rPr>
        <w:rFonts w:ascii="Arial" w:hAnsi="Arial" w:cs="Arial"/>
        <w:sz w:val="18"/>
        <w:szCs w:val="18"/>
        <w:lang w:val="en-CA"/>
      </w:rPr>
    </w:pPr>
    <w:r w:rsidRPr="004325FE">
      <w:rPr>
        <w:rFonts w:ascii="Arial" w:hAnsi="Arial" w:cs="Arial"/>
        <w:sz w:val="18"/>
        <w:szCs w:val="18"/>
        <w:lang w:val="en-CA"/>
      </w:rPr>
      <w:t xml:space="preserve">Meeting of the WOAH Terrestrial Animal Health Standards Commission / </w:t>
    </w:r>
    <w:r>
      <w:rPr>
        <w:rFonts w:ascii="Arial" w:hAnsi="Arial" w:cs="Arial"/>
        <w:sz w:val="18"/>
        <w:szCs w:val="18"/>
        <w:lang w:val="en-CA"/>
      </w:rPr>
      <w:t>February</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lang w:val="en-GB"/>
      </w:rPr>
      <w:fldChar w:fldCharType="begin"/>
    </w:r>
    <w:r w:rsidRPr="004325FE">
      <w:rPr>
        <w:rFonts w:ascii="Arial" w:hAnsi="Arial" w:cs="Arial"/>
        <w:sz w:val="18"/>
        <w:szCs w:val="18"/>
        <w:lang w:val="en-CA"/>
      </w:rPr>
      <w:instrText>PAGE   \* MERGEFORMAT</w:instrText>
    </w:r>
    <w:r w:rsidRPr="004325FE">
      <w:rPr>
        <w:rFonts w:ascii="Arial" w:hAnsi="Arial" w:cs="Arial"/>
        <w:sz w:val="18"/>
        <w:szCs w:val="18"/>
        <w:lang w:val="en-GB"/>
      </w:rPr>
      <w:fldChar w:fldCharType="separate"/>
    </w:r>
    <w:r>
      <w:rPr>
        <w:rFonts w:ascii="Arial" w:hAnsi="Arial" w:cs="Arial"/>
        <w:sz w:val="18"/>
        <w:szCs w:val="18"/>
        <w:lang w:val="en-GB"/>
      </w:rPr>
      <w:t>1</w:t>
    </w:r>
    <w:r w:rsidRPr="004325FE">
      <w:rPr>
        <w:rFonts w:ascii="Arial" w:hAnsi="Arial" w:cs="Arial"/>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325FE" w:rsidRPr="004325FE" w14:paraId="0C21D567" w14:textId="77777777" w:rsidTr="005B34DB">
      <w:trPr>
        <w:trHeight w:val="58"/>
        <w:jc w:val="center"/>
      </w:trPr>
      <w:tc>
        <w:tcPr>
          <w:tcW w:w="7939" w:type="dxa"/>
          <w:tcBorders>
            <w:right w:val="nil"/>
          </w:tcBorders>
        </w:tcPr>
        <w:p w14:paraId="7FF0CEEA" w14:textId="77777777" w:rsidR="004325FE" w:rsidRPr="004325FE" w:rsidRDefault="004325FE" w:rsidP="004325FE">
          <w:pPr>
            <w:jc w:val="center"/>
            <w:rPr>
              <w:rFonts w:ascii="Franklin Gothic Demi Cond" w:hAnsi="Franklin Gothic Demi Cond"/>
              <w:color w:val="FF4815"/>
              <w:sz w:val="28"/>
              <w:szCs w:val="28"/>
              <w:lang w:val="en-GB"/>
            </w:rPr>
          </w:pPr>
        </w:p>
      </w:tc>
      <w:tc>
        <w:tcPr>
          <w:tcW w:w="2835" w:type="dxa"/>
          <w:tcBorders>
            <w:top w:val="nil"/>
            <w:left w:val="nil"/>
          </w:tcBorders>
        </w:tcPr>
        <w:p w14:paraId="543EE69C" w14:textId="77777777" w:rsidR="004325FE" w:rsidRPr="004325FE" w:rsidRDefault="004325FE" w:rsidP="004325FE">
          <w:pPr>
            <w:spacing w:line="259" w:lineRule="auto"/>
            <w:jc w:val="right"/>
            <w:rPr>
              <w:lang w:val="en-GB"/>
            </w:rPr>
          </w:pPr>
        </w:p>
      </w:tc>
    </w:tr>
  </w:tbl>
  <w:p w14:paraId="09048505" w14:textId="77777777" w:rsidR="004325FE" w:rsidRPr="004325FE" w:rsidRDefault="004325FE" w:rsidP="004325FE">
    <w:pPr>
      <w:tabs>
        <w:tab w:val="center" w:pos="4513"/>
        <w:tab w:val="right" w:pos="9026"/>
      </w:tabs>
      <w:spacing w:after="0" w:line="240" w:lineRule="auto"/>
      <w:rPr>
        <w:rFonts w:ascii="Arial" w:hAnsi="Arial" w:cs="Arial"/>
        <w:lang w:val="en-GB"/>
      </w:rPr>
    </w:pPr>
  </w:p>
  <w:p w14:paraId="0D6FD7ED" w14:textId="13C08E5D" w:rsidR="004325FE" w:rsidRPr="004325FE" w:rsidRDefault="00A060E2" w:rsidP="00FA379F">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004325FE" w:rsidRPr="004325FE">
      <w:rPr>
        <w:rFonts w:ascii="Arial" w:hAnsi="Arial" w:cs="Arial"/>
        <w:sz w:val="18"/>
        <w:szCs w:val="18"/>
        <w:lang w:val="en-CA"/>
      </w:rPr>
      <w:t>Meeting of the WOAH Terrestrial Animal Health Standards Commission/</w:t>
    </w:r>
    <w:r>
      <w:rPr>
        <w:rFonts w:ascii="Arial" w:hAnsi="Arial" w:cs="Arial"/>
        <w:sz w:val="18"/>
        <w:szCs w:val="18"/>
        <w:lang w:val="en-CA"/>
      </w:rPr>
      <w:t>September</w:t>
    </w:r>
    <w:r w:rsidR="004325FE" w:rsidRPr="004325FE">
      <w:rPr>
        <w:rFonts w:ascii="Arial" w:hAnsi="Arial" w:cs="Arial"/>
        <w:sz w:val="18"/>
        <w:szCs w:val="18"/>
        <w:lang w:val="en-CA"/>
      </w:rPr>
      <w:t xml:space="preserve"> 202</w:t>
    </w:r>
    <w:r w:rsidR="008827A1">
      <w:rPr>
        <w:rFonts w:ascii="Arial" w:hAnsi="Arial" w:cs="Arial"/>
        <w:sz w:val="18"/>
        <w:szCs w:val="18"/>
        <w:lang w:val="en-CA"/>
      </w:rPr>
      <w:t>3</w:t>
    </w:r>
    <w:r w:rsidR="004325FE" w:rsidRPr="004325FE">
      <w:rPr>
        <w:rFonts w:ascii="Arial" w:hAnsi="Arial" w:cs="Arial"/>
        <w:sz w:val="18"/>
        <w:szCs w:val="18"/>
        <w:lang w:val="en-CA"/>
      </w:rPr>
      <w:tab/>
    </w:r>
    <w:r w:rsidR="004325FE" w:rsidRPr="004325FE">
      <w:rPr>
        <w:rFonts w:ascii="Arial" w:hAnsi="Arial" w:cs="Arial"/>
        <w:sz w:val="18"/>
        <w:szCs w:val="18"/>
        <w:lang w:val="en-GB"/>
      </w:rPr>
      <w:fldChar w:fldCharType="begin"/>
    </w:r>
    <w:r w:rsidR="004325FE" w:rsidRPr="004325FE">
      <w:rPr>
        <w:rFonts w:ascii="Arial" w:hAnsi="Arial" w:cs="Arial"/>
        <w:sz w:val="18"/>
        <w:szCs w:val="18"/>
        <w:lang w:val="en-CA"/>
      </w:rPr>
      <w:instrText>PAGE   \* MERGEFORMAT</w:instrText>
    </w:r>
    <w:r w:rsidR="004325FE" w:rsidRPr="004325FE">
      <w:rPr>
        <w:rFonts w:ascii="Arial" w:hAnsi="Arial" w:cs="Arial"/>
        <w:sz w:val="18"/>
        <w:szCs w:val="18"/>
        <w:lang w:val="en-GB"/>
      </w:rPr>
      <w:fldChar w:fldCharType="separate"/>
    </w:r>
    <w:r w:rsidR="006A6DF4" w:rsidRPr="006A6DF4">
      <w:rPr>
        <w:rFonts w:ascii="Arial" w:hAnsi="Arial" w:cs="Arial"/>
        <w:noProof/>
        <w:sz w:val="18"/>
        <w:szCs w:val="18"/>
        <w:lang w:val="en-GB"/>
      </w:rPr>
      <w:t>1</w:t>
    </w:r>
    <w:r w:rsidR="004325FE" w:rsidRPr="004325FE">
      <w:rPr>
        <w:rFonts w:ascii="Arial" w:hAnsi="Arial"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8902" w14:textId="77777777" w:rsidR="009A2ECE" w:rsidRDefault="009A2ECE" w:rsidP="00C47AD5">
      <w:pPr>
        <w:spacing w:after="0" w:line="240" w:lineRule="auto"/>
      </w:pPr>
      <w:r>
        <w:separator/>
      </w:r>
    </w:p>
  </w:footnote>
  <w:footnote w:type="continuationSeparator" w:id="0">
    <w:p w14:paraId="155611B0" w14:textId="77777777" w:rsidR="009A2ECE" w:rsidRDefault="009A2ECE" w:rsidP="00C47AD5">
      <w:pPr>
        <w:spacing w:after="0" w:line="240" w:lineRule="auto"/>
      </w:pPr>
      <w:r>
        <w:continuationSeparator/>
      </w:r>
    </w:p>
  </w:footnote>
  <w:footnote w:type="continuationNotice" w:id="1">
    <w:p w14:paraId="40B3C37F" w14:textId="77777777" w:rsidR="009A2ECE" w:rsidRDefault="009A2E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2D8D" w:rsidRPr="00355EF1" w14:paraId="5C8D05B5" w14:textId="77777777" w:rsidTr="00D922C8">
      <w:trPr>
        <w:trHeight w:val="450"/>
        <w:jc w:val="center"/>
      </w:trPr>
      <w:tc>
        <w:tcPr>
          <w:tcW w:w="10774" w:type="dxa"/>
        </w:tcPr>
        <w:p w14:paraId="0C447A94" w14:textId="77777777" w:rsidR="00692D8D" w:rsidRPr="00133EF2" w:rsidRDefault="00692D8D" w:rsidP="00692D8D">
          <w:pPr>
            <w:pStyle w:val="Header"/>
            <w:rPr>
              <w:lang w:val="en-GB"/>
            </w:rPr>
          </w:pPr>
        </w:p>
        <w:p w14:paraId="3A1F4453" w14:textId="77777777" w:rsidR="00692D8D" w:rsidRPr="00752D68" w:rsidRDefault="00692D8D" w:rsidP="00692D8D">
          <w:pPr>
            <w:spacing w:after="240"/>
            <w:ind w:right="315"/>
            <w:jc w:val="right"/>
            <w:rPr>
              <w:rFonts w:cs="Arial"/>
              <w:lang w:val="en-GB"/>
            </w:rPr>
          </w:pPr>
        </w:p>
      </w:tc>
    </w:tr>
  </w:tbl>
  <w:p w14:paraId="1EEBD622" w14:textId="34603A73" w:rsidR="00F63612" w:rsidRPr="00F70CC1" w:rsidRDefault="00F63612" w:rsidP="00692D8D">
    <w:pPr>
      <w:spacing w:after="240"/>
      <w:ind w:right="535"/>
      <w:jc w:val="right"/>
      <w:rPr>
        <w:rFonts w:cs="Arial"/>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E4D" w14:textId="6AAF2D4F" w:rsidR="00973764" w:rsidRPr="00612C40" w:rsidRDefault="00612C40" w:rsidP="00973764">
    <w:pPr>
      <w:pStyle w:val="Header"/>
      <w:spacing w:after="480"/>
      <w:jc w:val="right"/>
      <w:rPr>
        <w:rFonts w:ascii="Arial" w:hAnsi="Arial" w:cs="Arial"/>
        <w:sz w:val="18"/>
        <w:szCs w:val="18"/>
        <w:lang w:val="en-GB"/>
      </w:rPr>
    </w:pPr>
    <w:r w:rsidRPr="00612C40">
      <w:rPr>
        <w:rFonts w:ascii="Arial" w:hAnsi="Arial" w:cs="Arial"/>
        <w:sz w:val="18"/>
        <w:szCs w:val="18"/>
        <w:lang w:val="en-GB"/>
      </w:rPr>
      <w:t xml:space="preserve"> </w:t>
    </w:r>
    <w:r w:rsidRPr="00133EF2">
      <w:rPr>
        <w:rFonts w:ascii="Arial" w:hAnsi="Arial" w:cs="Arial"/>
        <w:sz w:val="18"/>
        <w:szCs w:val="18"/>
        <w:lang w:val="en-GB"/>
      </w:rPr>
      <w:t xml:space="preserve">Item_5.2_Glossary definition for </w:t>
    </w:r>
    <w:r>
      <w:rPr>
        <w:rFonts w:ascii="Arial" w:hAnsi="Arial" w:cs="Arial"/>
        <w:sz w:val="18"/>
        <w:szCs w:val="18"/>
        <w:lang w:val="en-GB"/>
      </w:rPr>
      <w:t>“Poultry”</w:t>
    </w:r>
    <w:sdt>
      <w:sdtPr>
        <w:rPr>
          <w:rFonts w:ascii="Arial" w:hAnsi="Arial" w:cs="Arial"/>
          <w:sz w:val="18"/>
          <w:szCs w:val="18"/>
        </w:rPr>
        <w:id w:val="566312405"/>
        <w:docPartObj>
          <w:docPartGallery w:val="Page Numbers (Top of Page)"/>
          <w:docPartUnique/>
        </w:docPartObj>
      </w:sdtPr>
      <w:sdtEndPr/>
      <w:sdtContent>
        <w:r w:rsidRPr="00133EF2">
          <w:rPr>
            <w:rFonts w:ascii="Arial" w:hAnsi="Arial" w:cs="Arial"/>
            <w:sz w:val="18"/>
            <w:szCs w:val="18"/>
            <w:lang w:val="en-GB"/>
          </w:rPr>
          <w:t xml:space="preserve"> / page</w:t>
        </w:r>
        <w:r w:rsidRPr="00133EF2">
          <w:rPr>
            <w:rFonts w:ascii="Calibri" w:hAnsi="Calibri"/>
            <w:lang w:val="en-GB"/>
          </w:rPr>
          <w:t xml:space="preserve"> </w:t>
        </w:r>
        <w:r w:rsidRPr="00AD501A">
          <w:rPr>
            <w:rFonts w:ascii="Arial" w:hAnsi="Arial" w:cs="Arial"/>
            <w:sz w:val="18"/>
            <w:szCs w:val="18"/>
          </w:rPr>
          <w:fldChar w:fldCharType="begin"/>
        </w:r>
        <w:r w:rsidRPr="00133EF2">
          <w:rPr>
            <w:rFonts w:ascii="Arial" w:hAnsi="Arial" w:cs="Arial"/>
            <w:sz w:val="18"/>
            <w:szCs w:val="18"/>
            <w:lang w:val="en-GB"/>
          </w:rPr>
          <w:instrText>PAGE   \* MERGEFORMAT</w:instrText>
        </w:r>
        <w:r w:rsidRPr="00AD501A">
          <w:rPr>
            <w:rFonts w:ascii="Arial" w:hAnsi="Arial" w:cs="Arial"/>
            <w:sz w:val="18"/>
            <w:szCs w:val="18"/>
          </w:rPr>
          <w:fldChar w:fldCharType="separate"/>
        </w:r>
        <w:r w:rsidRPr="00612C40">
          <w:rPr>
            <w:rFonts w:ascii="Arial" w:hAnsi="Arial" w:cs="Arial"/>
            <w:sz w:val="18"/>
            <w:szCs w:val="18"/>
            <w:lang w:val="en-GB"/>
          </w:rPr>
          <w:t>1</w:t>
        </w:r>
        <w:r w:rsidRPr="00AD501A">
          <w:rPr>
            <w:rFonts w:ascii="Arial" w:hAnsi="Arial" w:cs="Arial"/>
            <w:sz w:val="18"/>
            <w:szCs w:val="18"/>
          </w:rPr>
          <w:fldChar w:fldCharType="end"/>
        </w:r>
      </w:sdtContent>
    </w:sdt>
    <w:r w:rsidR="00233DF7" w:rsidRPr="00612C40">
      <w:rPr>
        <w:rFonts w:ascii="Arial" w:hAnsi="Arial" w:cs="Arial"/>
        <w:sz w:val="18"/>
        <w:szCs w:val="1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B003E2" w14:paraId="60839717" w14:textId="77777777" w:rsidTr="00B003E2">
      <w:trPr>
        <w:trHeight w:val="58"/>
        <w:jc w:val="center"/>
      </w:trPr>
      <w:tc>
        <w:tcPr>
          <w:tcW w:w="7939" w:type="dxa"/>
          <w:tcBorders>
            <w:top w:val="nil"/>
            <w:left w:val="nil"/>
            <w:bottom w:val="single" w:sz="6" w:space="0" w:color="FF4815"/>
            <w:right w:val="nil"/>
          </w:tcBorders>
        </w:tcPr>
        <w:p w14:paraId="57D73DB9" w14:textId="77777777" w:rsidR="00B003E2" w:rsidRDefault="00B003E2" w:rsidP="00B003E2">
          <w:pPr>
            <w:spacing w:after="240"/>
            <w:jc w:val="center"/>
            <w:rPr>
              <w:rFonts w:ascii="Franklin Gothic Demi Cond" w:hAnsi="Franklin Gothic Demi Cond"/>
              <w:color w:val="FF4815"/>
              <w:kern w:val="2"/>
              <w:sz w:val="28"/>
              <w:szCs w:val="28"/>
              <w14:ligatures w14:val="standardContextual"/>
            </w:rPr>
          </w:pPr>
        </w:p>
      </w:tc>
      <w:tc>
        <w:tcPr>
          <w:tcW w:w="2835" w:type="dxa"/>
          <w:tcBorders>
            <w:top w:val="nil"/>
            <w:left w:val="nil"/>
            <w:bottom w:val="single" w:sz="6" w:space="0" w:color="FF4815"/>
            <w:right w:val="nil"/>
          </w:tcBorders>
        </w:tcPr>
        <w:p w14:paraId="7767B47A" w14:textId="77777777" w:rsidR="00B003E2" w:rsidRDefault="00B003E2" w:rsidP="00B003E2">
          <w:pPr>
            <w:spacing w:after="240"/>
            <w:jc w:val="right"/>
            <w:rPr>
              <w:rFonts w:ascii="Arial" w:hAnsi="Arial"/>
              <w:kern w:val="2"/>
              <w:sz w:val="18"/>
              <w:szCs w:val="18"/>
              <w14:ligatures w14:val="standardContextual"/>
            </w:rPr>
          </w:pPr>
        </w:p>
      </w:tc>
    </w:tr>
  </w:tbl>
  <w:p w14:paraId="3348476A" w14:textId="77777777" w:rsidR="00B003E2" w:rsidRDefault="00B003E2" w:rsidP="00B003E2">
    <w:pPr>
      <w:pStyle w:val="Header"/>
      <w:rPr>
        <w:rFonts w:ascii="Arial" w:hAnsi="Arial" w:cs="Arial"/>
        <w:sz w:val="18"/>
        <w:szCs w:val="18"/>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6A4E"/>
    <w:multiLevelType w:val="hybridMultilevel"/>
    <w:tmpl w:val="19E02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DB64F4"/>
    <w:multiLevelType w:val="hybridMultilevel"/>
    <w:tmpl w:val="806066D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2BC3F81"/>
    <w:multiLevelType w:val="hybridMultilevel"/>
    <w:tmpl w:val="D1A68B80"/>
    <w:lvl w:ilvl="0" w:tplc="4C3AB8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775F7"/>
    <w:multiLevelType w:val="hybridMultilevel"/>
    <w:tmpl w:val="340C0E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A4A32E6"/>
    <w:multiLevelType w:val="hybridMultilevel"/>
    <w:tmpl w:val="C79895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2214959">
    <w:abstractNumId w:val="4"/>
  </w:num>
  <w:num w:numId="2" w16cid:durableId="1599948099">
    <w:abstractNumId w:val="3"/>
  </w:num>
  <w:num w:numId="3" w16cid:durableId="360597208">
    <w:abstractNumId w:val="0"/>
  </w:num>
  <w:num w:numId="4" w16cid:durableId="1150705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654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1MTW0tDA0MTMwMTVQ0lEKTi0uzszPAykwNKoFAKWj/60tAAAA"/>
  </w:docVars>
  <w:rsids>
    <w:rsidRoot w:val="003C0D34"/>
    <w:rsid w:val="00015C91"/>
    <w:rsid w:val="000260E7"/>
    <w:rsid w:val="00037661"/>
    <w:rsid w:val="0005124F"/>
    <w:rsid w:val="0006499D"/>
    <w:rsid w:val="00070B80"/>
    <w:rsid w:val="0008109B"/>
    <w:rsid w:val="00093EC4"/>
    <w:rsid w:val="000A1B6F"/>
    <w:rsid w:val="000A595F"/>
    <w:rsid w:val="000A6AFB"/>
    <w:rsid w:val="000C071A"/>
    <w:rsid w:val="000D0C33"/>
    <w:rsid w:val="000F3DC5"/>
    <w:rsid w:val="0010459A"/>
    <w:rsid w:val="00110BA8"/>
    <w:rsid w:val="00111D58"/>
    <w:rsid w:val="00112200"/>
    <w:rsid w:val="00113F03"/>
    <w:rsid w:val="001246E5"/>
    <w:rsid w:val="001248B9"/>
    <w:rsid w:val="00126C03"/>
    <w:rsid w:val="00133EF2"/>
    <w:rsid w:val="00147F54"/>
    <w:rsid w:val="00150613"/>
    <w:rsid w:val="00154CAB"/>
    <w:rsid w:val="00155479"/>
    <w:rsid w:val="00162F58"/>
    <w:rsid w:val="00163C47"/>
    <w:rsid w:val="00182D0C"/>
    <w:rsid w:val="0018532A"/>
    <w:rsid w:val="00187DE0"/>
    <w:rsid w:val="00187FB9"/>
    <w:rsid w:val="001D45E8"/>
    <w:rsid w:val="0020250B"/>
    <w:rsid w:val="00216AC0"/>
    <w:rsid w:val="002324F0"/>
    <w:rsid w:val="00233DF7"/>
    <w:rsid w:val="00243000"/>
    <w:rsid w:val="00250052"/>
    <w:rsid w:val="00260034"/>
    <w:rsid w:val="00261496"/>
    <w:rsid w:val="00270D94"/>
    <w:rsid w:val="002841C4"/>
    <w:rsid w:val="0029780C"/>
    <w:rsid w:val="002A63D4"/>
    <w:rsid w:val="002B3CF1"/>
    <w:rsid w:val="002B45BE"/>
    <w:rsid w:val="002D56EF"/>
    <w:rsid w:val="002D57DF"/>
    <w:rsid w:val="002E2384"/>
    <w:rsid w:val="00302217"/>
    <w:rsid w:val="00311097"/>
    <w:rsid w:val="00314242"/>
    <w:rsid w:val="00316C77"/>
    <w:rsid w:val="003239FC"/>
    <w:rsid w:val="00325B90"/>
    <w:rsid w:val="003356B9"/>
    <w:rsid w:val="00350BDB"/>
    <w:rsid w:val="00355EF1"/>
    <w:rsid w:val="003563A1"/>
    <w:rsid w:val="00387D6D"/>
    <w:rsid w:val="003A7429"/>
    <w:rsid w:val="003C0D34"/>
    <w:rsid w:val="003C31A5"/>
    <w:rsid w:val="003C7F8B"/>
    <w:rsid w:val="003E6868"/>
    <w:rsid w:val="004107B6"/>
    <w:rsid w:val="00410E40"/>
    <w:rsid w:val="0041457A"/>
    <w:rsid w:val="00416E68"/>
    <w:rsid w:val="00417343"/>
    <w:rsid w:val="004302A3"/>
    <w:rsid w:val="004325FE"/>
    <w:rsid w:val="00432C5E"/>
    <w:rsid w:val="00433820"/>
    <w:rsid w:val="0043651F"/>
    <w:rsid w:val="00447A41"/>
    <w:rsid w:val="004618D8"/>
    <w:rsid w:val="0046750A"/>
    <w:rsid w:val="004810F7"/>
    <w:rsid w:val="004904F5"/>
    <w:rsid w:val="00491597"/>
    <w:rsid w:val="004A4384"/>
    <w:rsid w:val="004A6D58"/>
    <w:rsid w:val="004C5922"/>
    <w:rsid w:val="004E17DC"/>
    <w:rsid w:val="004F6D1E"/>
    <w:rsid w:val="0052536F"/>
    <w:rsid w:val="00530F9A"/>
    <w:rsid w:val="005314C3"/>
    <w:rsid w:val="00535172"/>
    <w:rsid w:val="00542FD9"/>
    <w:rsid w:val="00547460"/>
    <w:rsid w:val="0055280B"/>
    <w:rsid w:val="005604CA"/>
    <w:rsid w:val="005B3181"/>
    <w:rsid w:val="005B34DB"/>
    <w:rsid w:val="005C28F6"/>
    <w:rsid w:val="00610AD5"/>
    <w:rsid w:val="00612C40"/>
    <w:rsid w:val="006329F9"/>
    <w:rsid w:val="0063395D"/>
    <w:rsid w:val="006345C1"/>
    <w:rsid w:val="00646CD6"/>
    <w:rsid w:val="00692AE6"/>
    <w:rsid w:val="00692D8D"/>
    <w:rsid w:val="00696D1C"/>
    <w:rsid w:val="006A6DF4"/>
    <w:rsid w:val="006B3A56"/>
    <w:rsid w:val="006C043D"/>
    <w:rsid w:val="006C133D"/>
    <w:rsid w:val="006C17DC"/>
    <w:rsid w:val="006D3C2F"/>
    <w:rsid w:val="006E19CE"/>
    <w:rsid w:val="006E75B3"/>
    <w:rsid w:val="00703DF8"/>
    <w:rsid w:val="00723A1D"/>
    <w:rsid w:val="00753C2D"/>
    <w:rsid w:val="00754327"/>
    <w:rsid w:val="00761617"/>
    <w:rsid w:val="00762E71"/>
    <w:rsid w:val="00766615"/>
    <w:rsid w:val="0077606C"/>
    <w:rsid w:val="00790999"/>
    <w:rsid w:val="007A7DEC"/>
    <w:rsid w:val="007C57C9"/>
    <w:rsid w:val="007C7F17"/>
    <w:rsid w:val="007D1D36"/>
    <w:rsid w:val="007F1C3C"/>
    <w:rsid w:val="007F3F01"/>
    <w:rsid w:val="008252F5"/>
    <w:rsid w:val="00857C82"/>
    <w:rsid w:val="00860D42"/>
    <w:rsid w:val="008661EB"/>
    <w:rsid w:val="00876A12"/>
    <w:rsid w:val="008827A1"/>
    <w:rsid w:val="00884725"/>
    <w:rsid w:val="00890FD2"/>
    <w:rsid w:val="008A3FDA"/>
    <w:rsid w:val="008C25FF"/>
    <w:rsid w:val="008D0A95"/>
    <w:rsid w:val="008E01C8"/>
    <w:rsid w:val="008E4E40"/>
    <w:rsid w:val="008F6EEE"/>
    <w:rsid w:val="009073E9"/>
    <w:rsid w:val="009305D2"/>
    <w:rsid w:val="009429F1"/>
    <w:rsid w:val="00953EA4"/>
    <w:rsid w:val="00973764"/>
    <w:rsid w:val="00977C8A"/>
    <w:rsid w:val="00982293"/>
    <w:rsid w:val="00990CC1"/>
    <w:rsid w:val="00992879"/>
    <w:rsid w:val="009A2ECE"/>
    <w:rsid w:val="009B1F59"/>
    <w:rsid w:val="009E41FF"/>
    <w:rsid w:val="009F129E"/>
    <w:rsid w:val="00A060E2"/>
    <w:rsid w:val="00A15DF3"/>
    <w:rsid w:val="00A252BD"/>
    <w:rsid w:val="00A261FE"/>
    <w:rsid w:val="00A30E90"/>
    <w:rsid w:val="00A35204"/>
    <w:rsid w:val="00A83EFE"/>
    <w:rsid w:val="00AA4811"/>
    <w:rsid w:val="00AF0087"/>
    <w:rsid w:val="00B003E2"/>
    <w:rsid w:val="00B01E9A"/>
    <w:rsid w:val="00B44B2A"/>
    <w:rsid w:val="00B45711"/>
    <w:rsid w:val="00B5174D"/>
    <w:rsid w:val="00B5448E"/>
    <w:rsid w:val="00B57E8E"/>
    <w:rsid w:val="00B73A7D"/>
    <w:rsid w:val="00B83B58"/>
    <w:rsid w:val="00B84C17"/>
    <w:rsid w:val="00B90FD3"/>
    <w:rsid w:val="00B97C97"/>
    <w:rsid w:val="00BA5427"/>
    <w:rsid w:val="00BC68F3"/>
    <w:rsid w:val="00BC7BB7"/>
    <w:rsid w:val="00BE659D"/>
    <w:rsid w:val="00BF2477"/>
    <w:rsid w:val="00C118C3"/>
    <w:rsid w:val="00C2166F"/>
    <w:rsid w:val="00C35374"/>
    <w:rsid w:val="00C407D9"/>
    <w:rsid w:val="00C47AD5"/>
    <w:rsid w:val="00C53FD4"/>
    <w:rsid w:val="00C56105"/>
    <w:rsid w:val="00C56C3C"/>
    <w:rsid w:val="00C73F81"/>
    <w:rsid w:val="00C844C5"/>
    <w:rsid w:val="00C93A47"/>
    <w:rsid w:val="00C944CD"/>
    <w:rsid w:val="00C97869"/>
    <w:rsid w:val="00CD3198"/>
    <w:rsid w:val="00CE5018"/>
    <w:rsid w:val="00CE5604"/>
    <w:rsid w:val="00CE6123"/>
    <w:rsid w:val="00CF463B"/>
    <w:rsid w:val="00CF7E8D"/>
    <w:rsid w:val="00D04A6C"/>
    <w:rsid w:val="00D057D8"/>
    <w:rsid w:val="00D57866"/>
    <w:rsid w:val="00D65233"/>
    <w:rsid w:val="00D71F4C"/>
    <w:rsid w:val="00D74A3C"/>
    <w:rsid w:val="00D922C8"/>
    <w:rsid w:val="00DA7CA4"/>
    <w:rsid w:val="00DB31FA"/>
    <w:rsid w:val="00DC03BD"/>
    <w:rsid w:val="00DD281C"/>
    <w:rsid w:val="00DD6162"/>
    <w:rsid w:val="00E25DB6"/>
    <w:rsid w:val="00E27E0B"/>
    <w:rsid w:val="00E358AC"/>
    <w:rsid w:val="00E44EE3"/>
    <w:rsid w:val="00E5292C"/>
    <w:rsid w:val="00E61013"/>
    <w:rsid w:val="00E621B5"/>
    <w:rsid w:val="00E62313"/>
    <w:rsid w:val="00E6736A"/>
    <w:rsid w:val="00E96210"/>
    <w:rsid w:val="00EA76FE"/>
    <w:rsid w:val="00EB0F61"/>
    <w:rsid w:val="00EB6185"/>
    <w:rsid w:val="00EC66E0"/>
    <w:rsid w:val="00ED56D5"/>
    <w:rsid w:val="00EE13AC"/>
    <w:rsid w:val="00EE208E"/>
    <w:rsid w:val="00EE3CA2"/>
    <w:rsid w:val="00EF03ED"/>
    <w:rsid w:val="00F20AE3"/>
    <w:rsid w:val="00F22775"/>
    <w:rsid w:val="00F54E34"/>
    <w:rsid w:val="00F62A49"/>
    <w:rsid w:val="00F63612"/>
    <w:rsid w:val="00F70CC1"/>
    <w:rsid w:val="00F84470"/>
    <w:rsid w:val="00FA2252"/>
    <w:rsid w:val="00FA379F"/>
    <w:rsid w:val="00FA405C"/>
    <w:rsid w:val="00FC111B"/>
    <w:rsid w:val="00FC27AB"/>
    <w:rsid w:val="00FC3329"/>
    <w:rsid w:val="00FD76E9"/>
    <w:rsid w:val="00FE6376"/>
    <w:rsid w:val="00FF5197"/>
    <w:rsid w:val="036DCA07"/>
    <w:rsid w:val="06201703"/>
    <w:rsid w:val="0A921B0D"/>
    <w:rsid w:val="0B8F3F64"/>
    <w:rsid w:val="12C0D624"/>
    <w:rsid w:val="13FF2448"/>
    <w:rsid w:val="1CF5F733"/>
    <w:rsid w:val="1D8CB1CA"/>
    <w:rsid w:val="1E46B494"/>
    <w:rsid w:val="201DA075"/>
    <w:rsid w:val="21B9EC71"/>
    <w:rsid w:val="221C9238"/>
    <w:rsid w:val="236F5FE2"/>
    <w:rsid w:val="23B86299"/>
    <w:rsid w:val="245DB66F"/>
    <w:rsid w:val="2467BA12"/>
    <w:rsid w:val="256255B6"/>
    <w:rsid w:val="27BACCCF"/>
    <w:rsid w:val="2A0EE067"/>
    <w:rsid w:val="2ACCF7F3"/>
    <w:rsid w:val="2B3FA874"/>
    <w:rsid w:val="302F0955"/>
    <w:rsid w:val="3093BFD6"/>
    <w:rsid w:val="31A12AF4"/>
    <w:rsid w:val="31E09C6B"/>
    <w:rsid w:val="3A6382E2"/>
    <w:rsid w:val="3E9CDCD1"/>
    <w:rsid w:val="430E08F0"/>
    <w:rsid w:val="442048E8"/>
    <w:rsid w:val="48A8869C"/>
    <w:rsid w:val="4914EC62"/>
    <w:rsid w:val="4BBAB1C0"/>
    <w:rsid w:val="4D76707A"/>
    <w:rsid w:val="4DB934F4"/>
    <w:rsid w:val="51E4CA7F"/>
    <w:rsid w:val="522431C8"/>
    <w:rsid w:val="529ED41E"/>
    <w:rsid w:val="5408C561"/>
    <w:rsid w:val="549B8876"/>
    <w:rsid w:val="57FBCE78"/>
    <w:rsid w:val="59980380"/>
    <w:rsid w:val="59C50360"/>
    <w:rsid w:val="59CE94AB"/>
    <w:rsid w:val="5B6A650C"/>
    <w:rsid w:val="6051C89C"/>
    <w:rsid w:val="622DAE42"/>
    <w:rsid w:val="657AEA91"/>
    <w:rsid w:val="69ECA5FB"/>
    <w:rsid w:val="6A1EEB38"/>
    <w:rsid w:val="6B88765C"/>
    <w:rsid w:val="705D31BA"/>
    <w:rsid w:val="730159A6"/>
    <w:rsid w:val="74D49355"/>
    <w:rsid w:val="762D884B"/>
    <w:rsid w:val="76A7DE74"/>
    <w:rsid w:val="780C3417"/>
    <w:rsid w:val="7831A9B5"/>
    <w:rsid w:val="796783A1"/>
    <w:rsid w:val="7ADA3295"/>
    <w:rsid w:val="7C941EAF"/>
    <w:rsid w:val="7D8083C4"/>
    <w:rsid w:val="7F4FB7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17B58"/>
  <w15:chartTrackingRefBased/>
  <w15:docId w15:val="{25502177-39EB-4D0C-9590-009A3944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3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ar"/>
    <w:uiPriority w:val="99"/>
    <w:rsid w:val="003C0D3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Arial"/>
      <w:b/>
      <w:sz w:val="20"/>
      <w:szCs w:val="20"/>
      <w:lang w:eastAsia="zh-CN"/>
    </w:rPr>
  </w:style>
  <w:style w:type="character" w:customStyle="1" w:styleId="1Car">
    <w:name w:val="1. Car"/>
    <w:link w:val="1"/>
    <w:uiPriority w:val="99"/>
    <w:locked/>
    <w:rsid w:val="003C0D34"/>
    <w:rPr>
      <w:rFonts w:ascii="Arial" w:eastAsia="Times New Roman" w:hAnsi="Arial" w:cs="Arial"/>
      <w:b/>
      <w:sz w:val="20"/>
      <w:szCs w:val="20"/>
      <w:lang w:val="fr-FR" w:eastAsia="zh-CN"/>
    </w:rPr>
  </w:style>
  <w:style w:type="paragraph" w:customStyle="1" w:styleId="dictionnaire-intitule-terme">
    <w:name w:val="dictionnaire-intitule-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dictionnaire-definition-terme">
    <w:name w:val="dictionnaire-definition-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para11">
    <w:name w:val="para 1.1."/>
    <w:basedOn w:val="Normal"/>
    <w:link w:val="para11Car"/>
    <w:uiPriority w:val="99"/>
    <w:rsid w:val="003C0D34"/>
    <w:pPr>
      <w:spacing w:after="240" w:line="240" w:lineRule="auto"/>
      <w:ind w:left="851"/>
      <w:jc w:val="both"/>
    </w:pPr>
    <w:rPr>
      <w:rFonts w:ascii="Times New Roman" w:eastAsia="MS Mincho" w:hAnsi="Times New Roman" w:cs="Times New Roman"/>
      <w:sz w:val="20"/>
      <w:szCs w:val="20"/>
      <w:lang w:val="en-GB" w:eastAsia="da-DK"/>
    </w:rPr>
  </w:style>
  <w:style w:type="character" w:customStyle="1" w:styleId="para11Car">
    <w:name w:val="para 1.1. Car"/>
    <w:basedOn w:val="DefaultParagraphFont"/>
    <w:link w:val="para11"/>
    <w:uiPriority w:val="99"/>
    <w:locked/>
    <w:rsid w:val="003C0D34"/>
    <w:rPr>
      <w:rFonts w:ascii="Times New Roman" w:eastAsia="MS Mincho" w:hAnsi="Times New Roman" w:cs="Times New Roman"/>
      <w:sz w:val="20"/>
      <w:szCs w:val="20"/>
      <w:lang w:eastAsia="da-DK"/>
    </w:rPr>
  </w:style>
  <w:style w:type="paragraph" w:styleId="Header">
    <w:name w:val="header"/>
    <w:aliases w:val="Header Char,Header Char1 Char,Header Char Char Char,Car Char Char Char,Car Car Char Char Char,Car Car Car Char Char Char,Car Car Car Car Car Char Char Char Car,Heading 1 Char Car1,Car Char17 Car1,Car Char10 Char, Car Char Char Char, C, Car,C,Car"/>
    <w:basedOn w:val="Normal"/>
    <w:link w:val="HeaderChar1"/>
    <w:uiPriority w:val="99"/>
    <w:unhideWhenUsed/>
    <w:rsid w:val="00C47AD5"/>
    <w:pPr>
      <w:tabs>
        <w:tab w:val="center" w:pos="4513"/>
        <w:tab w:val="right" w:pos="9026"/>
      </w:tabs>
      <w:spacing w:after="0" w:line="240" w:lineRule="auto"/>
    </w:p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link w:val="Header"/>
    <w:uiPriority w:val="99"/>
    <w:rsid w:val="00C47AD5"/>
    <w:rPr>
      <w:lang w:val="fr-FR"/>
    </w:rPr>
  </w:style>
  <w:style w:type="paragraph" w:styleId="Footer">
    <w:name w:val="footer"/>
    <w:aliases w:val="Car Car Car Car Car,Car Car Car Car, Car Car Car Car Car, Car Car Car Car,WOAH Footer"/>
    <w:basedOn w:val="Normal"/>
    <w:link w:val="FooterChar"/>
    <w:uiPriority w:val="99"/>
    <w:unhideWhenUsed/>
    <w:rsid w:val="00C47AD5"/>
    <w:pPr>
      <w:tabs>
        <w:tab w:val="center" w:pos="4513"/>
        <w:tab w:val="right" w:pos="9026"/>
      </w:tabs>
      <w:spacing w:after="0" w:line="240" w:lineRule="auto"/>
    </w:pPr>
  </w:style>
  <w:style w:type="character" w:customStyle="1" w:styleId="FooterChar">
    <w:name w:val="Footer Char"/>
    <w:aliases w:val="Car Car Car Car Car Char,Car Car Car Car Char, Car Car Car Car Car Char, Car Car Car Car Char,WOAH Footer Char"/>
    <w:basedOn w:val="DefaultParagraphFont"/>
    <w:link w:val="Footer"/>
    <w:uiPriority w:val="99"/>
    <w:rsid w:val="00C47AD5"/>
    <w:rPr>
      <w:lang w:val="fr-FR"/>
    </w:rPr>
  </w:style>
  <w:style w:type="character" w:customStyle="1" w:styleId="En-tteCar1">
    <w:name w:val="En-tête Car1"/>
    <w:aliases w:val="Header Char Car,Header Char1 Char Car,Header Char Char Char Car,Car Char Char Char Car,Car Car Char Char Char Car,Car Car Car Char Char Char Car,Car Car Car Car Car Char Char Char Car Car,Heading 1 Char Car1 Car,Car Char17 Car1 Car2"/>
    <w:uiPriority w:val="99"/>
    <w:locked/>
    <w:rsid w:val="00973764"/>
    <w:rPr>
      <w:rFonts w:ascii="Times New Roman" w:hAnsi="Times New Roman"/>
      <w:sz w:val="20"/>
      <w:lang w:val="en-AU" w:eastAsia="fr-FR"/>
    </w:rPr>
  </w:style>
  <w:style w:type="table" w:styleId="TableGrid">
    <w:name w:val="Table Grid"/>
    <w:basedOn w:val="TableNormal"/>
    <w:uiPriority w:val="59"/>
    <w:rsid w:val="00FC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1F"/>
    <w:rPr>
      <w:rFonts w:ascii="Segoe UI" w:hAnsi="Segoe UI" w:cs="Segoe UI"/>
      <w:sz w:val="18"/>
      <w:szCs w:val="18"/>
      <w:lang w:val="fr-FR"/>
    </w:rPr>
  </w:style>
  <w:style w:type="character" w:styleId="CommentReference">
    <w:name w:val="annotation reference"/>
    <w:basedOn w:val="DefaultParagraphFont"/>
    <w:uiPriority w:val="99"/>
    <w:semiHidden/>
    <w:unhideWhenUsed/>
    <w:rsid w:val="00260034"/>
    <w:rPr>
      <w:sz w:val="16"/>
      <w:szCs w:val="16"/>
    </w:rPr>
  </w:style>
  <w:style w:type="paragraph" w:styleId="CommentText">
    <w:name w:val="annotation text"/>
    <w:basedOn w:val="Normal"/>
    <w:link w:val="CommentTextChar"/>
    <w:uiPriority w:val="99"/>
    <w:unhideWhenUsed/>
    <w:rsid w:val="00260034"/>
    <w:pPr>
      <w:spacing w:line="240" w:lineRule="auto"/>
    </w:pPr>
    <w:rPr>
      <w:sz w:val="20"/>
      <w:szCs w:val="20"/>
    </w:rPr>
  </w:style>
  <w:style w:type="character" w:customStyle="1" w:styleId="CommentTextChar">
    <w:name w:val="Comment Text Char"/>
    <w:basedOn w:val="DefaultParagraphFont"/>
    <w:link w:val="CommentText"/>
    <w:uiPriority w:val="99"/>
    <w:rsid w:val="00260034"/>
    <w:rPr>
      <w:sz w:val="20"/>
      <w:szCs w:val="20"/>
      <w:lang w:val="fr-FR"/>
    </w:rPr>
  </w:style>
  <w:style w:type="paragraph" w:styleId="CommentSubject">
    <w:name w:val="annotation subject"/>
    <w:basedOn w:val="CommentText"/>
    <w:next w:val="CommentText"/>
    <w:link w:val="CommentSubjectChar"/>
    <w:uiPriority w:val="99"/>
    <w:semiHidden/>
    <w:unhideWhenUsed/>
    <w:rsid w:val="00260034"/>
    <w:rPr>
      <w:b/>
      <w:bCs/>
    </w:rPr>
  </w:style>
  <w:style w:type="character" w:customStyle="1" w:styleId="CommentSubjectChar">
    <w:name w:val="Comment Subject Char"/>
    <w:basedOn w:val="CommentTextChar"/>
    <w:link w:val="CommentSubject"/>
    <w:uiPriority w:val="99"/>
    <w:semiHidden/>
    <w:rsid w:val="00260034"/>
    <w:rPr>
      <w:b/>
      <w:bCs/>
      <w:sz w:val="20"/>
      <w:szCs w:val="20"/>
      <w:lang w:val="fr-FR"/>
    </w:rPr>
  </w:style>
  <w:style w:type="paragraph" w:styleId="Revision">
    <w:name w:val="Revision"/>
    <w:hidden/>
    <w:uiPriority w:val="99"/>
    <w:semiHidden/>
    <w:rsid w:val="00260034"/>
    <w:pPr>
      <w:spacing w:after="0" w:line="240" w:lineRule="auto"/>
    </w:pPr>
    <w:rPr>
      <w:lang w:val="fr-FR"/>
    </w:rPr>
  </w:style>
  <w:style w:type="character" w:styleId="Hyperlink">
    <w:name w:val="Hyperlink"/>
    <w:basedOn w:val="DefaultParagraphFont"/>
    <w:uiPriority w:val="99"/>
    <w:unhideWhenUsed/>
    <w:rsid w:val="00491597"/>
    <w:rPr>
      <w:color w:val="0000FF"/>
      <w:u w:val="single"/>
    </w:rPr>
  </w:style>
  <w:style w:type="paragraph" w:customStyle="1" w:styleId="Default">
    <w:name w:val="Default"/>
    <w:rsid w:val="00491597"/>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ListParagraph">
    <w:name w:val="List Paragraph"/>
    <w:basedOn w:val="Normal"/>
    <w:uiPriority w:val="34"/>
    <w:qFormat/>
    <w:rsid w:val="002B3CF1"/>
    <w:pPr>
      <w:spacing w:after="200" w:line="276" w:lineRule="auto"/>
      <w:ind w:left="720"/>
      <w:contextualSpacing/>
    </w:pPr>
    <w:rPr>
      <w:rFonts w:ascii="Calibri" w:eastAsia="Calibri" w:hAnsi="Calibri" w:cs="Times New Roman"/>
      <w:lang w:val="en-ZA" w:eastAsia="en-ZA"/>
    </w:rPr>
  </w:style>
  <w:style w:type="character" w:styleId="UnresolvedMention">
    <w:name w:val="Unresolved Mention"/>
    <w:basedOn w:val="DefaultParagraphFont"/>
    <w:uiPriority w:val="99"/>
    <w:semiHidden/>
    <w:unhideWhenUsed/>
    <w:rsid w:val="00355EF1"/>
    <w:rPr>
      <w:color w:val="605E5C"/>
      <w:shd w:val="clear" w:color="auto" w:fill="E1DFDD"/>
    </w:rPr>
  </w:style>
  <w:style w:type="paragraph" w:customStyle="1" w:styleId="CM1">
    <w:name w:val="CM1"/>
    <w:basedOn w:val="Normal"/>
    <w:next w:val="Normal"/>
    <w:uiPriority w:val="99"/>
    <w:rsid w:val="00884725"/>
    <w:pPr>
      <w:widowControl w:val="0"/>
      <w:autoSpaceDE w:val="0"/>
      <w:autoSpaceDN w:val="0"/>
      <w:adjustRightInd w:val="0"/>
      <w:spacing w:after="0" w:line="240" w:lineRule="auto"/>
    </w:pPr>
    <w:rPr>
      <w:rFonts w:ascii="Ottawa" w:eastAsia="Times New Roman" w:hAnsi="Ottawa" w:cs="Ottawa"/>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0303">
      <w:bodyDiv w:val="1"/>
      <w:marLeft w:val="0"/>
      <w:marRight w:val="0"/>
      <w:marTop w:val="0"/>
      <w:marBottom w:val="0"/>
      <w:divBdr>
        <w:top w:val="none" w:sz="0" w:space="0" w:color="auto"/>
        <w:left w:val="none" w:sz="0" w:space="0" w:color="auto"/>
        <w:bottom w:val="none" w:sz="0" w:space="0" w:color="auto"/>
        <w:right w:val="none" w:sz="0" w:space="0" w:color="auto"/>
      </w:divBdr>
    </w:div>
    <w:div w:id="603615297">
      <w:bodyDiv w:val="1"/>
      <w:marLeft w:val="0"/>
      <w:marRight w:val="0"/>
      <w:marTop w:val="0"/>
      <w:marBottom w:val="0"/>
      <w:divBdr>
        <w:top w:val="none" w:sz="0" w:space="0" w:color="auto"/>
        <w:left w:val="none" w:sz="0" w:space="0" w:color="auto"/>
        <w:bottom w:val="none" w:sz="0" w:space="0" w:color="auto"/>
        <w:right w:val="none" w:sz="0" w:space="0" w:color="auto"/>
      </w:divBdr>
    </w:div>
    <w:div w:id="740641050">
      <w:bodyDiv w:val="1"/>
      <w:marLeft w:val="0"/>
      <w:marRight w:val="0"/>
      <w:marTop w:val="0"/>
      <w:marBottom w:val="0"/>
      <w:divBdr>
        <w:top w:val="none" w:sz="0" w:space="0" w:color="auto"/>
        <w:left w:val="none" w:sz="0" w:space="0" w:color="auto"/>
        <w:bottom w:val="none" w:sz="0" w:space="0" w:color="auto"/>
        <w:right w:val="none" w:sz="0" w:space="0" w:color="auto"/>
      </w:divBdr>
    </w:div>
    <w:div w:id="946277153">
      <w:bodyDiv w:val="1"/>
      <w:marLeft w:val="0"/>
      <w:marRight w:val="0"/>
      <w:marTop w:val="0"/>
      <w:marBottom w:val="0"/>
      <w:divBdr>
        <w:top w:val="none" w:sz="0" w:space="0" w:color="auto"/>
        <w:left w:val="none" w:sz="0" w:space="0" w:color="auto"/>
        <w:bottom w:val="none" w:sz="0" w:space="0" w:color="auto"/>
        <w:right w:val="none" w:sz="0" w:space="0" w:color="auto"/>
      </w:divBdr>
    </w:div>
    <w:div w:id="1039083554">
      <w:bodyDiv w:val="1"/>
      <w:marLeft w:val="0"/>
      <w:marRight w:val="0"/>
      <w:marTop w:val="0"/>
      <w:marBottom w:val="0"/>
      <w:divBdr>
        <w:top w:val="none" w:sz="0" w:space="0" w:color="auto"/>
        <w:left w:val="none" w:sz="0" w:space="0" w:color="auto"/>
        <w:bottom w:val="none" w:sz="0" w:space="0" w:color="auto"/>
        <w:right w:val="none" w:sz="0" w:space="0" w:color="auto"/>
      </w:divBdr>
    </w:div>
    <w:div w:id="1084184087">
      <w:bodyDiv w:val="1"/>
      <w:marLeft w:val="0"/>
      <w:marRight w:val="0"/>
      <w:marTop w:val="0"/>
      <w:marBottom w:val="0"/>
      <w:divBdr>
        <w:top w:val="none" w:sz="0" w:space="0" w:color="auto"/>
        <w:left w:val="none" w:sz="0" w:space="0" w:color="auto"/>
        <w:bottom w:val="none" w:sz="0" w:space="0" w:color="auto"/>
        <w:right w:val="none" w:sz="0" w:space="0" w:color="auto"/>
      </w:divBdr>
    </w:div>
    <w:div w:id="1250038854">
      <w:bodyDiv w:val="1"/>
      <w:marLeft w:val="0"/>
      <w:marRight w:val="0"/>
      <w:marTop w:val="0"/>
      <w:marBottom w:val="0"/>
      <w:divBdr>
        <w:top w:val="none" w:sz="0" w:space="0" w:color="auto"/>
        <w:left w:val="none" w:sz="0" w:space="0" w:color="auto"/>
        <w:bottom w:val="none" w:sz="0" w:space="0" w:color="auto"/>
        <w:right w:val="none" w:sz="0" w:space="0" w:color="auto"/>
      </w:divBdr>
    </w:div>
    <w:div w:id="1888298841">
      <w:bodyDiv w:val="1"/>
      <w:marLeft w:val="0"/>
      <w:marRight w:val="0"/>
      <w:marTop w:val="0"/>
      <w:marBottom w:val="0"/>
      <w:divBdr>
        <w:top w:val="none" w:sz="0" w:space="0" w:color="auto"/>
        <w:left w:val="none" w:sz="0" w:space="0" w:color="auto"/>
        <w:bottom w:val="none" w:sz="0" w:space="0" w:color="auto"/>
        <w:right w:val="none" w:sz="0" w:space="0" w:color="auto"/>
      </w:divBdr>
    </w:div>
    <w:div w:id="20547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Props1.xml><?xml version="1.0" encoding="utf-8"?>
<ds:datastoreItem xmlns:ds="http://schemas.openxmlformats.org/officeDocument/2006/customXml" ds:itemID="{43B8D32A-EA40-456A-8586-774403FD77E9}">
  <ds:schemaRefs>
    <ds:schemaRef ds:uri="http://schemas.microsoft.com/sharepoint/v3/contenttype/forms"/>
  </ds:schemaRefs>
</ds:datastoreItem>
</file>

<file path=customXml/itemProps2.xml><?xml version="1.0" encoding="utf-8"?>
<ds:datastoreItem xmlns:ds="http://schemas.openxmlformats.org/officeDocument/2006/customXml" ds:itemID="{343A05D5-78EC-439A-B1F0-FDE350C4F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3F588-693A-4480-ACE7-9C2F803BA796}">
  <ds:schemaRefs>
    <ds:schemaRef ds:uri="http://schemas.openxmlformats.org/officeDocument/2006/bibliography"/>
  </ds:schemaRefs>
</ds:datastoreItem>
</file>

<file path=customXml/itemProps4.xml><?xml version="1.0" encoding="utf-8"?>
<ds:datastoreItem xmlns:ds="http://schemas.openxmlformats.org/officeDocument/2006/customXml" ds:itemID="{4097594E-DA37-4EA9-89B7-781F2D69C47B}">
  <ds:schemaRefs>
    <ds:schemaRef ds:uri="http://www.w3.org/XML/1998/namespace"/>
    <ds:schemaRef ds:uri="http://purl.org/dc/terms/"/>
    <ds:schemaRef ds:uri="c4310aad-d41c-471a-8d4b-290545d5ba7f"/>
    <ds:schemaRef ds:uri="893fd4a9-69b0-4229-815d-5c6d5205746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for adoption</dc:title>
  <dc:subject/>
  <dc:creator>Francisco D'Alessio</dc:creator>
  <cp:keywords/>
  <dc:description/>
  <cp:lastModifiedBy>Duncan, Britteny - MRP-APHIS</cp:lastModifiedBy>
  <cp:revision>42</cp:revision>
  <cp:lastPrinted>2022-11-17T00:48:00Z</cp:lastPrinted>
  <dcterms:created xsi:type="dcterms:W3CDTF">2023-09-28T16:49:00Z</dcterms:created>
  <dcterms:modified xsi:type="dcterms:W3CDTF">2023-10-16T17:04:00Z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15126000</vt:r8>
  </property>
  <property fmtid="{D5CDD505-2E9C-101B-9397-08002B2CF9AE}" pid="4" name="MediaServiceImageTags">
    <vt:lpwstr/>
  </property>
  <property fmtid="{D5CDD505-2E9C-101B-9397-08002B2CF9AE}" pid="5" name="GrammarlyDocumentId">
    <vt:lpwstr>13075bf9f4be25cd98569d32bfb6410bf42d3f87d217221a12c90cf629df79a6</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